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A38" w:rsidRPr="0084541B" w:rsidRDefault="00A00A38">
      <w:pPr>
        <w:rPr>
          <w:rFonts w:ascii="Times New Roman" w:hAnsi="Times New Roman" w:cs="Times New Roman"/>
          <w:color w:val="000000" w:themeColor="text1"/>
        </w:rPr>
      </w:pPr>
    </w:p>
    <w:tbl>
      <w:tblPr>
        <w:tblStyle w:val="TableGrid"/>
        <w:tblpPr w:leftFromText="180" w:rightFromText="180" w:vertAnchor="text" w:horzAnchor="margin" w:tblpX="-426" w:tblpY="-55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54"/>
      </w:tblGrid>
      <w:tr w:rsidR="000133BF" w:rsidRPr="0084541B" w:rsidTr="00165721">
        <w:tc>
          <w:tcPr>
            <w:tcW w:w="3969" w:type="dxa"/>
          </w:tcPr>
          <w:p w:rsidR="00A00A38" w:rsidRPr="0084541B" w:rsidRDefault="00A00A38" w:rsidP="00165721">
            <w:pPr>
              <w:spacing w:line="0" w:lineRule="atLeast"/>
              <w:ind w:right="-179"/>
              <w:jc w:val="center"/>
              <w:rPr>
                <w:rFonts w:ascii="Times New Roman" w:eastAsia="Times New Roman" w:hAnsi="Times New Roman" w:cs="Times New Roman"/>
                <w:color w:val="000000" w:themeColor="text1"/>
                <w:sz w:val="26"/>
                <w:szCs w:val="26"/>
              </w:rPr>
            </w:pPr>
            <w:bookmarkStart w:id="0" w:name="page1"/>
            <w:bookmarkEnd w:id="0"/>
          </w:p>
          <w:p w:rsidR="000133BF" w:rsidRPr="0084541B" w:rsidRDefault="000133BF" w:rsidP="00165721">
            <w:pPr>
              <w:spacing w:line="0" w:lineRule="atLeast"/>
              <w:ind w:right="-179"/>
              <w:jc w:val="center"/>
              <w:rPr>
                <w:rFonts w:ascii="Times New Roman" w:eastAsia="Times New Roman" w:hAnsi="Times New Roman" w:cs="Times New Roman"/>
                <w:color w:val="000000" w:themeColor="text1"/>
                <w:sz w:val="26"/>
                <w:szCs w:val="26"/>
              </w:rPr>
            </w:pPr>
            <w:r w:rsidRPr="0084541B">
              <w:rPr>
                <w:rFonts w:ascii="Times New Roman" w:eastAsia="Times New Roman" w:hAnsi="Times New Roman" w:cs="Times New Roman"/>
                <w:color w:val="000000" w:themeColor="text1"/>
                <w:sz w:val="26"/>
                <w:szCs w:val="26"/>
              </w:rPr>
              <w:t>UBND HUYỆN THANH OAI</w:t>
            </w:r>
          </w:p>
          <w:p w:rsidR="000133BF" w:rsidRPr="0084541B" w:rsidRDefault="00165721" w:rsidP="00165721">
            <w:pPr>
              <w:spacing w:line="0" w:lineRule="atLeast"/>
              <w:ind w:right="-179"/>
              <w:jc w:val="center"/>
              <w:rPr>
                <w:rFonts w:ascii="Times New Roman" w:eastAsia="Times New Roman" w:hAnsi="Times New Roman" w:cs="Times New Roman"/>
                <w:b/>
                <w:color w:val="000000" w:themeColor="text1"/>
                <w:sz w:val="26"/>
                <w:szCs w:val="26"/>
              </w:rPr>
            </w:pPr>
            <w:r w:rsidRPr="0084541B">
              <w:rPr>
                <w:rFonts w:ascii="Times New Roman" w:eastAsia="Times New Roman" w:hAnsi="Times New Roman" w:cs="Times New Roman"/>
                <w:b/>
                <w:noProof/>
                <w:color w:val="000000" w:themeColor="text1"/>
                <w:sz w:val="28"/>
              </w:rPr>
              <mc:AlternateContent>
                <mc:Choice Requires="wps">
                  <w:drawing>
                    <wp:anchor distT="0" distB="0" distL="114300" distR="114300" simplePos="0" relativeHeight="251659264" behindDoc="0" locked="0" layoutInCell="1" allowOverlap="1" wp14:anchorId="1A72006C" wp14:editId="2286E70F">
                      <wp:simplePos x="0" y="0"/>
                      <wp:positionH relativeFrom="column">
                        <wp:posOffset>1002665</wp:posOffset>
                      </wp:positionH>
                      <wp:positionV relativeFrom="paragraph">
                        <wp:posOffset>226060</wp:posOffset>
                      </wp:positionV>
                      <wp:extent cx="5651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56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FC5D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17.8pt" to="123.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" strokecolor="black [3200]" strokeweight=".5pt">
                      <v:stroke joinstyle="miter"/>
                    </v:line>
                  </w:pict>
                </mc:Fallback>
              </mc:AlternateContent>
            </w:r>
            <w:r w:rsidR="00A00A38" w:rsidRPr="0084541B">
              <w:rPr>
                <w:rFonts w:ascii="Times New Roman" w:eastAsia="Times New Roman" w:hAnsi="Times New Roman" w:cs="Times New Roman"/>
                <w:b/>
                <w:color w:val="000000" w:themeColor="text1"/>
                <w:sz w:val="26"/>
                <w:szCs w:val="26"/>
                <w:lang w:val="vi-VN"/>
              </w:rPr>
              <w:t xml:space="preserve">    </w:t>
            </w:r>
            <w:r w:rsidR="0055641B" w:rsidRPr="0084541B">
              <w:rPr>
                <w:rFonts w:ascii="Times New Roman" w:eastAsia="Times New Roman" w:hAnsi="Times New Roman" w:cs="Times New Roman"/>
                <w:b/>
                <w:color w:val="000000" w:themeColor="text1"/>
                <w:sz w:val="26"/>
                <w:szCs w:val="26"/>
              </w:rPr>
              <w:t>TRƯỜNG M</w:t>
            </w:r>
            <w:r w:rsidRPr="0084541B">
              <w:rPr>
                <w:rFonts w:ascii="Times New Roman" w:eastAsia="Times New Roman" w:hAnsi="Times New Roman" w:cs="Times New Roman"/>
                <w:b/>
                <w:color w:val="000000" w:themeColor="text1"/>
                <w:sz w:val="26"/>
                <w:szCs w:val="26"/>
                <w:lang w:val="vi-VN"/>
              </w:rPr>
              <w:t xml:space="preserve">ẦM </w:t>
            </w:r>
            <w:r w:rsidRPr="0084541B">
              <w:rPr>
                <w:rFonts w:ascii="Times New Roman" w:eastAsia="Times New Roman" w:hAnsi="Times New Roman" w:cs="Times New Roman"/>
                <w:b/>
                <w:color w:val="000000" w:themeColor="text1"/>
                <w:sz w:val="26"/>
                <w:szCs w:val="26"/>
              </w:rPr>
              <w:t>N</w:t>
            </w:r>
            <w:r w:rsidRPr="0084541B">
              <w:rPr>
                <w:rFonts w:ascii="Times New Roman" w:eastAsia="Times New Roman" w:hAnsi="Times New Roman" w:cs="Times New Roman"/>
                <w:b/>
                <w:color w:val="000000" w:themeColor="text1"/>
                <w:sz w:val="26"/>
                <w:szCs w:val="26"/>
                <w:lang w:val="vi-VN"/>
              </w:rPr>
              <w:t>ON</w:t>
            </w:r>
            <w:r w:rsidR="0055641B" w:rsidRPr="0084541B">
              <w:rPr>
                <w:rFonts w:ascii="Times New Roman" w:eastAsia="Times New Roman" w:hAnsi="Times New Roman" w:cs="Times New Roman"/>
                <w:b/>
                <w:color w:val="000000" w:themeColor="text1"/>
                <w:sz w:val="26"/>
                <w:szCs w:val="26"/>
              </w:rPr>
              <w:t>TÂN ƯỚC</w:t>
            </w:r>
            <w:r w:rsidR="000133BF" w:rsidRPr="0084541B">
              <w:rPr>
                <w:rFonts w:ascii="Times New Roman" w:eastAsia="Times New Roman" w:hAnsi="Times New Roman" w:cs="Times New Roman"/>
                <w:color w:val="000000" w:themeColor="text1"/>
                <w:sz w:val="26"/>
                <w:szCs w:val="26"/>
              </w:rPr>
              <w:tab/>
            </w:r>
            <w:r w:rsidR="000133BF" w:rsidRPr="0084541B">
              <w:rPr>
                <w:rFonts w:ascii="Times New Roman" w:eastAsia="Times New Roman" w:hAnsi="Times New Roman" w:cs="Times New Roman"/>
                <w:b/>
                <w:color w:val="000000" w:themeColor="text1"/>
                <w:sz w:val="26"/>
                <w:szCs w:val="26"/>
              </w:rPr>
              <w:t xml:space="preserve"> </w:t>
            </w:r>
          </w:p>
        </w:tc>
        <w:tc>
          <w:tcPr>
            <w:tcW w:w="5954" w:type="dxa"/>
          </w:tcPr>
          <w:p w:rsidR="00A00A38" w:rsidRPr="0084541B" w:rsidRDefault="00A00A38" w:rsidP="00165721">
            <w:pPr>
              <w:spacing w:line="0" w:lineRule="atLeast"/>
              <w:ind w:right="-179"/>
              <w:jc w:val="center"/>
              <w:rPr>
                <w:rFonts w:ascii="Times New Roman" w:eastAsia="Times New Roman" w:hAnsi="Times New Roman" w:cs="Times New Roman"/>
                <w:b/>
                <w:color w:val="000000" w:themeColor="text1"/>
                <w:sz w:val="26"/>
                <w:szCs w:val="26"/>
              </w:rPr>
            </w:pPr>
          </w:p>
          <w:p w:rsidR="000133BF" w:rsidRPr="0084541B" w:rsidRDefault="00165721" w:rsidP="00165721">
            <w:pPr>
              <w:spacing w:line="0" w:lineRule="atLeast"/>
              <w:ind w:right="-179"/>
              <w:jc w:val="center"/>
              <w:rPr>
                <w:rFonts w:ascii="Times New Roman" w:eastAsia="Times New Roman" w:hAnsi="Times New Roman" w:cs="Times New Roman"/>
                <w:b/>
                <w:color w:val="000000" w:themeColor="text1"/>
                <w:sz w:val="26"/>
                <w:szCs w:val="26"/>
              </w:rPr>
            </w:pPr>
            <w:r w:rsidRPr="0084541B">
              <w:rPr>
                <w:rFonts w:ascii="Times New Roman" w:eastAsia="Times New Roman" w:hAnsi="Times New Roman" w:cs="Times New Roman"/>
                <w:b/>
                <w:color w:val="000000" w:themeColor="text1"/>
                <w:sz w:val="26"/>
                <w:szCs w:val="26"/>
                <w:lang w:val="vi-VN"/>
              </w:rPr>
              <w:t xml:space="preserve">      </w:t>
            </w:r>
            <w:r w:rsidR="000133BF" w:rsidRPr="0084541B">
              <w:rPr>
                <w:rFonts w:ascii="Times New Roman" w:eastAsia="Times New Roman" w:hAnsi="Times New Roman" w:cs="Times New Roman"/>
                <w:b/>
                <w:color w:val="000000" w:themeColor="text1"/>
                <w:sz w:val="26"/>
                <w:szCs w:val="26"/>
              </w:rPr>
              <w:t>CỘNG HOÀ XÃ HỘI CHỦ NGHĨA VIỆT NAM</w:t>
            </w:r>
          </w:p>
          <w:p w:rsidR="000133BF" w:rsidRPr="0084541B" w:rsidRDefault="00165721" w:rsidP="00165721">
            <w:pPr>
              <w:spacing w:line="0" w:lineRule="atLeast"/>
              <w:ind w:right="-179"/>
              <w:jc w:val="center"/>
              <w:rPr>
                <w:rFonts w:ascii="Times New Roman" w:eastAsia="Times New Roman" w:hAnsi="Times New Roman" w:cs="Times New Roman"/>
                <w:b/>
                <w:color w:val="000000" w:themeColor="text1"/>
                <w:sz w:val="26"/>
                <w:szCs w:val="26"/>
              </w:rPr>
            </w:pPr>
            <w:r w:rsidRPr="0084541B">
              <w:rPr>
                <w:rFonts w:ascii="Times New Roman" w:eastAsia="Times New Roman" w:hAnsi="Times New Roman" w:cs="Times New Roman"/>
                <w:i/>
                <w:noProof/>
                <w:color w:val="000000" w:themeColor="text1"/>
                <w:sz w:val="28"/>
              </w:rPr>
              <mc:AlternateContent>
                <mc:Choice Requires="wps">
                  <w:drawing>
                    <wp:anchor distT="0" distB="0" distL="114300" distR="114300" simplePos="0" relativeHeight="251660288" behindDoc="0" locked="0" layoutInCell="1" allowOverlap="1" wp14:anchorId="2C5AEA4A" wp14:editId="36DAE96E">
                      <wp:simplePos x="0" y="0"/>
                      <wp:positionH relativeFrom="column">
                        <wp:posOffset>1092835</wp:posOffset>
                      </wp:positionH>
                      <wp:positionV relativeFrom="paragraph">
                        <wp:posOffset>222250</wp:posOffset>
                      </wp:positionV>
                      <wp:extent cx="2009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D74E0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05pt,17.5pt" to="244.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" strokecolor="black [3200]" strokeweight=".5pt">
                      <v:stroke joinstyle="miter"/>
                    </v:line>
                  </w:pict>
                </mc:Fallback>
              </mc:AlternateContent>
            </w:r>
            <w:r w:rsidRPr="0084541B">
              <w:rPr>
                <w:rFonts w:ascii="Times New Roman" w:eastAsia="Times New Roman" w:hAnsi="Times New Roman" w:cs="Times New Roman"/>
                <w:b/>
                <w:color w:val="000000" w:themeColor="text1"/>
                <w:sz w:val="26"/>
                <w:szCs w:val="26"/>
                <w:lang w:val="vi-VN"/>
              </w:rPr>
              <w:t xml:space="preserve">       </w:t>
            </w:r>
            <w:r w:rsidR="000133BF" w:rsidRPr="0084541B">
              <w:rPr>
                <w:rFonts w:ascii="Times New Roman" w:eastAsia="Times New Roman" w:hAnsi="Times New Roman" w:cs="Times New Roman"/>
                <w:b/>
                <w:color w:val="000000" w:themeColor="text1"/>
                <w:sz w:val="26"/>
                <w:szCs w:val="26"/>
              </w:rPr>
              <w:t>Độc lập - Tự do - Hạnh phúc</w:t>
            </w:r>
          </w:p>
        </w:tc>
      </w:tr>
      <w:tr w:rsidR="000133BF" w:rsidRPr="0084541B" w:rsidTr="00165721">
        <w:tc>
          <w:tcPr>
            <w:tcW w:w="3969" w:type="dxa"/>
          </w:tcPr>
          <w:p w:rsidR="000133BF" w:rsidRPr="0084541B" w:rsidRDefault="00011D12" w:rsidP="00165721">
            <w:pPr>
              <w:spacing w:line="0" w:lineRule="atLeast"/>
              <w:ind w:right="-179"/>
              <w:jc w:val="center"/>
              <w:rPr>
                <w:rFonts w:ascii="Times New Roman" w:eastAsia="Times New Roman" w:hAnsi="Times New Roman" w:cs="Times New Roman"/>
                <w:b/>
                <w:color w:val="000000" w:themeColor="text1"/>
                <w:sz w:val="28"/>
              </w:rPr>
            </w:pPr>
            <w:r w:rsidRPr="0084541B">
              <w:rPr>
                <w:rFonts w:ascii="Times New Roman" w:eastAsia="Times New Roman" w:hAnsi="Times New Roman" w:cs="Times New Roman"/>
                <w:color w:val="000000" w:themeColor="text1"/>
                <w:sz w:val="28"/>
              </w:rPr>
              <w:t>Số: 51a</w:t>
            </w:r>
            <w:r w:rsidR="000133BF" w:rsidRPr="0084541B">
              <w:rPr>
                <w:rFonts w:ascii="Times New Roman" w:eastAsia="Times New Roman" w:hAnsi="Times New Roman" w:cs="Times New Roman"/>
                <w:color w:val="000000" w:themeColor="text1"/>
                <w:sz w:val="28"/>
              </w:rPr>
              <w:t>/</w:t>
            </w:r>
            <w:r w:rsidR="001E127C" w:rsidRPr="0084541B">
              <w:rPr>
                <w:rFonts w:ascii="Times New Roman" w:eastAsia="Times New Roman" w:hAnsi="Times New Roman" w:cs="Times New Roman"/>
                <w:color w:val="000000" w:themeColor="text1"/>
                <w:sz w:val="28"/>
              </w:rPr>
              <w:t>PH</w:t>
            </w:r>
            <w:r w:rsidR="0055641B" w:rsidRPr="0084541B">
              <w:rPr>
                <w:rFonts w:ascii="Times New Roman" w:eastAsia="Times New Roman" w:hAnsi="Times New Roman" w:cs="Times New Roman"/>
                <w:color w:val="000000" w:themeColor="text1"/>
                <w:sz w:val="28"/>
              </w:rPr>
              <w:t>-MNTU</w:t>
            </w:r>
          </w:p>
        </w:tc>
        <w:tc>
          <w:tcPr>
            <w:tcW w:w="5954" w:type="dxa"/>
          </w:tcPr>
          <w:p w:rsidR="000133BF" w:rsidRPr="0084541B" w:rsidRDefault="00011D12" w:rsidP="00165721">
            <w:pPr>
              <w:spacing w:line="0" w:lineRule="atLeast"/>
              <w:ind w:right="-179"/>
              <w:jc w:val="center"/>
              <w:rPr>
                <w:rFonts w:ascii="Times New Roman" w:eastAsia="Times New Roman" w:hAnsi="Times New Roman" w:cs="Times New Roman"/>
                <w:b/>
                <w:color w:val="000000" w:themeColor="text1"/>
                <w:sz w:val="28"/>
              </w:rPr>
            </w:pPr>
            <w:r w:rsidRPr="0084541B">
              <w:rPr>
                <w:rFonts w:ascii="Times New Roman" w:eastAsia="Times New Roman" w:hAnsi="Times New Roman" w:cs="Times New Roman"/>
                <w:i/>
                <w:color w:val="000000" w:themeColor="text1"/>
                <w:w w:val="99"/>
                <w:sz w:val="28"/>
              </w:rPr>
              <w:t xml:space="preserve">Tân Ước, ngày 10 tháng </w:t>
            </w:r>
            <w:r w:rsidRPr="0084541B">
              <w:rPr>
                <w:rFonts w:ascii="Times New Roman" w:eastAsia="Times New Roman" w:hAnsi="Times New Roman" w:cs="Times New Roman"/>
                <w:i/>
                <w:color w:val="000000" w:themeColor="text1"/>
                <w:w w:val="99"/>
                <w:sz w:val="28"/>
                <w:lang w:val="vi-VN"/>
              </w:rPr>
              <w:t>4</w:t>
            </w:r>
            <w:r w:rsidR="000133BF" w:rsidRPr="0084541B">
              <w:rPr>
                <w:rFonts w:ascii="Times New Roman" w:eastAsia="Times New Roman" w:hAnsi="Times New Roman" w:cs="Times New Roman"/>
                <w:i/>
                <w:color w:val="000000" w:themeColor="text1"/>
                <w:w w:val="99"/>
                <w:sz w:val="28"/>
              </w:rPr>
              <w:t xml:space="preserve"> năm 2021</w:t>
            </w:r>
          </w:p>
        </w:tc>
      </w:tr>
    </w:tbl>
    <w:p w:rsidR="007A1242" w:rsidRPr="0084541B" w:rsidRDefault="007A1242" w:rsidP="00165721">
      <w:pPr>
        <w:spacing w:line="0" w:lineRule="atLeast"/>
        <w:ind w:right="-179"/>
        <w:rPr>
          <w:rFonts w:ascii="Times New Roman" w:eastAsia="Times New Roman" w:hAnsi="Times New Roman" w:cs="Times New Roman"/>
          <w:b/>
          <w:color w:val="000000" w:themeColor="text1"/>
          <w:sz w:val="28"/>
        </w:rPr>
      </w:pPr>
    </w:p>
    <w:p w:rsidR="007A1242" w:rsidRPr="0084541B" w:rsidRDefault="007A1242" w:rsidP="00A00A38">
      <w:pPr>
        <w:spacing w:line="288" w:lineRule="auto"/>
        <w:ind w:right="-179"/>
        <w:jc w:val="center"/>
        <w:rPr>
          <w:rFonts w:ascii="Times New Roman" w:eastAsia="Times New Roman" w:hAnsi="Times New Roman" w:cs="Times New Roman"/>
          <w:b/>
          <w:color w:val="000000" w:themeColor="text1"/>
          <w:sz w:val="28"/>
        </w:rPr>
      </w:pPr>
      <w:r w:rsidRPr="0084541B">
        <w:rPr>
          <w:rFonts w:ascii="Times New Roman" w:eastAsia="Times New Roman" w:hAnsi="Times New Roman" w:cs="Times New Roman"/>
          <w:b/>
          <w:color w:val="000000" w:themeColor="text1"/>
          <w:sz w:val="28"/>
        </w:rPr>
        <w:t>PHƯƠNG HƯỚNG</w:t>
      </w:r>
    </w:p>
    <w:p w:rsidR="007A1242" w:rsidRPr="0084541B" w:rsidRDefault="007A1242" w:rsidP="00A00A38">
      <w:pPr>
        <w:spacing w:line="288" w:lineRule="auto"/>
        <w:ind w:right="-179"/>
        <w:jc w:val="center"/>
        <w:rPr>
          <w:rFonts w:ascii="Times New Roman" w:eastAsia="Times New Roman" w:hAnsi="Times New Roman" w:cs="Times New Roman"/>
          <w:b/>
          <w:color w:val="000000" w:themeColor="text1"/>
          <w:sz w:val="28"/>
        </w:rPr>
      </w:pPr>
      <w:r w:rsidRPr="0084541B">
        <w:rPr>
          <w:rFonts w:ascii="Times New Roman" w:eastAsia="Times New Roman" w:hAnsi="Times New Roman" w:cs="Times New Roman"/>
          <w:b/>
          <w:color w:val="000000" w:themeColor="text1"/>
          <w:sz w:val="28"/>
        </w:rPr>
        <w:t xml:space="preserve">Chiến lược phát triển trường mầm non </w:t>
      </w:r>
      <w:r w:rsidR="0055641B" w:rsidRPr="0084541B">
        <w:rPr>
          <w:rFonts w:ascii="Times New Roman" w:eastAsia="Times New Roman" w:hAnsi="Times New Roman" w:cs="Times New Roman"/>
          <w:b/>
          <w:color w:val="000000" w:themeColor="text1"/>
          <w:sz w:val="28"/>
        </w:rPr>
        <w:t>Tân Ước</w:t>
      </w:r>
    </w:p>
    <w:p w:rsidR="007A1242" w:rsidRPr="0084541B" w:rsidRDefault="00E31FAE" w:rsidP="00A00A38">
      <w:pPr>
        <w:spacing w:line="288" w:lineRule="auto"/>
        <w:ind w:right="-179"/>
        <w:jc w:val="center"/>
        <w:rPr>
          <w:rFonts w:ascii="Times New Roman" w:eastAsia="Times New Roman" w:hAnsi="Times New Roman" w:cs="Times New Roman"/>
          <w:b/>
          <w:color w:val="000000" w:themeColor="text1"/>
          <w:sz w:val="28"/>
        </w:rPr>
      </w:pPr>
      <w:r w:rsidRPr="0084541B">
        <w:rPr>
          <w:rFonts w:ascii="Times New Roman" w:eastAsia="Times New Roman" w:hAnsi="Times New Roman" w:cs="Times New Roman"/>
          <w:b/>
          <w:noProof/>
          <w:color w:val="000000" w:themeColor="text1"/>
          <w:sz w:val="28"/>
        </w:rPr>
        <mc:AlternateContent>
          <mc:Choice Requires="wps">
            <w:drawing>
              <wp:anchor distT="0" distB="0" distL="114300" distR="114300" simplePos="0" relativeHeight="251661312" behindDoc="0" locked="0" layoutInCell="1" allowOverlap="1" wp14:anchorId="073A04EB" wp14:editId="57DB6AAF">
                <wp:simplePos x="0" y="0"/>
                <wp:positionH relativeFrom="column">
                  <wp:posOffset>2625090</wp:posOffset>
                </wp:positionH>
                <wp:positionV relativeFrom="paragraph">
                  <wp:posOffset>227965</wp:posOffset>
                </wp:positionV>
                <wp:extent cx="581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7C020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7pt,17.95pt" to="252.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" strokecolor="black [3200]" strokeweight=".5pt">
                <v:stroke joinstyle="miter"/>
              </v:line>
            </w:pict>
          </mc:Fallback>
        </mc:AlternateContent>
      </w:r>
      <w:r w:rsidR="007A1242" w:rsidRPr="0084541B">
        <w:rPr>
          <w:rFonts w:ascii="Times New Roman" w:eastAsia="Times New Roman" w:hAnsi="Times New Roman" w:cs="Times New Roman"/>
          <w:b/>
          <w:color w:val="000000" w:themeColor="text1"/>
          <w:sz w:val="28"/>
        </w:rPr>
        <w:t>Giai đoạn 2021</w:t>
      </w:r>
      <w:r w:rsidR="00E3459C" w:rsidRPr="0084541B">
        <w:rPr>
          <w:rFonts w:ascii="Times New Roman" w:eastAsia="Times New Roman" w:hAnsi="Times New Roman" w:cs="Times New Roman"/>
          <w:b/>
          <w:color w:val="000000" w:themeColor="text1"/>
          <w:sz w:val="28"/>
          <w:lang w:val="vi-VN"/>
        </w:rPr>
        <w:t xml:space="preserve"> </w:t>
      </w:r>
      <w:r w:rsidR="007A1242" w:rsidRPr="0084541B">
        <w:rPr>
          <w:rFonts w:ascii="Times New Roman" w:eastAsia="Times New Roman" w:hAnsi="Times New Roman" w:cs="Times New Roman"/>
          <w:b/>
          <w:color w:val="000000" w:themeColor="text1"/>
          <w:sz w:val="28"/>
        </w:rPr>
        <w:t>-</w:t>
      </w:r>
      <w:r w:rsidR="00E3459C" w:rsidRPr="0084541B">
        <w:rPr>
          <w:rFonts w:ascii="Times New Roman" w:eastAsia="Times New Roman" w:hAnsi="Times New Roman" w:cs="Times New Roman"/>
          <w:b/>
          <w:color w:val="000000" w:themeColor="text1"/>
          <w:sz w:val="28"/>
          <w:lang w:val="vi-VN"/>
        </w:rPr>
        <w:t xml:space="preserve"> </w:t>
      </w:r>
      <w:r w:rsidR="007A1242" w:rsidRPr="0084541B">
        <w:rPr>
          <w:rFonts w:ascii="Times New Roman" w:eastAsia="Times New Roman" w:hAnsi="Times New Roman" w:cs="Times New Roman"/>
          <w:b/>
          <w:color w:val="000000" w:themeColor="text1"/>
          <w:sz w:val="28"/>
        </w:rPr>
        <w:t>2025</w:t>
      </w:r>
    </w:p>
    <w:p w:rsidR="000133BF" w:rsidRPr="0084541B" w:rsidRDefault="000133BF" w:rsidP="00A00A38">
      <w:pPr>
        <w:spacing w:line="288" w:lineRule="auto"/>
        <w:rPr>
          <w:rFonts w:ascii="Times New Roman" w:eastAsia="Times New Roman" w:hAnsi="Times New Roman" w:cs="Times New Roman"/>
          <w:b/>
          <w:color w:val="000000" w:themeColor="text1"/>
          <w:sz w:val="28"/>
        </w:rPr>
      </w:pPr>
    </w:p>
    <w:p w:rsidR="000133BF" w:rsidRPr="0084541B" w:rsidRDefault="008A7F21" w:rsidP="00FD2288">
      <w:pPr>
        <w:spacing w:before="60" w:after="60" w:line="288" w:lineRule="auto"/>
        <w:ind w:firstLine="567"/>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 xml:space="preserve">I. </w:t>
      </w:r>
      <w:r w:rsidR="007A1242" w:rsidRPr="0084541B">
        <w:rPr>
          <w:rFonts w:ascii="Times New Roman" w:eastAsia="Times New Roman" w:hAnsi="Times New Roman" w:cs="Times New Roman"/>
          <w:b/>
          <w:color w:val="000000" w:themeColor="text1"/>
          <w:sz w:val="28"/>
          <w:szCs w:val="28"/>
        </w:rPr>
        <w:t>ĐẶC ĐIỂM TÌNH HÌNH</w:t>
      </w:r>
    </w:p>
    <w:p w:rsidR="007A1242" w:rsidRPr="0084541B" w:rsidRDefault="007A1242" w:rsidP="00FD2288">
      <w:pPr>
        <w:spacing w:before="60" w:after="60" w:line="288" w:lineRule="auto"/>
        <w:ind w:right="2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Trường mầm non</w:t>
      </w:r>
      <w:r w:rsidR="00341FAE" w:rsidRPr="0084541B">
        <w:rPr>
          <w:rFonts w:ascii="Times New Roman" w:eastAsia="Times New Roman" w:hAnsi="Times New Roman" w:cs="Times New Roman"/>
          <w:color w:val="000000" w:themeColor="text1"/>
          <w:sz w:val="28"/>
          <w:szCs w:val="28"/>
        </w:rPr>
        <w:t xml:space="preserve"> </w:t>
      </w:r>
      <w:r w:rsidR="008D5DA7" w:rsidRPr="0084541B">
        <w:rPr>
          <w:rFonts w:ascii="Times New Roman" w:eastAsia="Times New Roman" w:hAnsi="Times New Roman" w:cs="Times New Roman"/>
          <w:color w:val="000000" w:themeColor="text1"/>
          <w:sz w:val="28"/>
          <w:szCs w:val="28"/>
        </w:rPr>
        <w:t>Tân Ước</w:t>
      </w:r>
      <w:r w:rsidRPr="0084541B">
        <w:rPr>
          <w:rFonts w:ascii="Times New Roman" w:eastAsia="Times New Roman" w:hAnsi="Times New Roman" w:cs="Times New Roman"/>
          <w:color w:val="000000" w:themeColor="text1"/>
          <w:sz w:val="28"/>
          <w:szCs w:val="28"/>
        </w:rPr>
        <w:t>, huyện Thanh Oai, thành phố Hà</w:t>
      </w:r>
      <w:r w:rsidR="008D5DA7" w:rsidRPr="0084541B">
        <w:rPr>
          <w:rFonts w:ascii="Times New Roman" w:eastAsia="Times New Roman" w:hAnsi="Times New Roman" w:cs="Times New Roman"/>
          <w:color w:val="000000" w:themeColor="text1"/>
          <w:sz w:val="28"/>
          <w:szCs w:val="28"/>
        </w:rPr>
        <w:t xml:space="preserve"> Nội được thành lập vào năm 1997</w:t>
      </w:r>
      <w:r w:rsidRPr="0084541B">
        <w:rPr>
          <w:rFonts w:ascii="Times New Roman" w:eastAsia="Times New Roman" w:hAnsi="Times New Roman" w:cs="Times New Roman"/>
          <w:color w:val="000000" w:themeColor="text1"/>
          <w:sz w:val="28"/>
          <w:szCs w:val="28"/>
        </w:rPr>
        <w:t>, trường thuộc sự quản lý của UBND huyện Thanh Oai, thành phố Hà Nội. Năm học 2015 - 2016 trường được công nhận là trường mầm non đạt chuẩn Quốc gia mức độ 1. Trường đạt danh hiệu “Tập thể lao động tiên tiến”, “Đơn vị đạt chuẩn văn hóa”</w:t>
      </w:r>
      <w:r w:rsidR="00341FAE"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Tổ chức Công đoàn</w:t>
      </w:r>
      <w:r w:rsidR="008D5DA7" w:rsidRPr="0084541B">
        <w:rPr>
          <w:rFonts w:ascii="Times New Roman" w:eastAsia="Times New Roman" w:hAnsi="Times New Roman" w:cs="Times New Roman"/>
          <w:color w:val="000000" w:themeColor="text1"/>
          <w:sz w:val="28"/>
          <w:szCs w:val="28"/>
        </w:rPr>
        <w:t xml:space="preserve"> đạt vững mạnh</w:t>
      </w:r>
      <w:r w:rsidRPr="0084541B">
        <w:rPr>
          <w:rFonts w:ascii="Times New Roman" w:eastAsia="Times New Roman" w:hAnsi="Times New Roman" w:cs="Times New Roman"/>
          <w:color w:val="000000" w:themeColor="text1"/>
          <w:sz w:val="28"/>
          <w:szCs w:val="28"/>
        </w:rPr>
        <w:t>, Đoàn thanh niên đạt vững mạnh xuất sắc. Chi bộ đạt “Hoàn thành tốt nhiệm vụ”.</w:t>
      </w:r>
    </w:p>
    <w:p w:rsidR="007A1242" w:rsidRPr="0084541B" w:rsidRDefault="007A1242" w:rsidP="00FD2288">
      <w:pPr>
        <w:spacing w:before="60" w:after="60" w:line="288" w:lineRule="auto"/>
        <w:ind w:right="2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w:t>
      </w:r>
      <w:r w:rsidR="008D5DA7" w:rsidRPr="0084541B">
        <w:rPr>
          <w:rFonts w:ascii="Times New Roman" w:eastAsia="Times New Roman" w:hAnsi="Times New Roman" w:cs="Times New Roman"/>
          <w:color w:val="000000" w:themeColor="text1"/>
          <w:sz w:val="28"/>
          <w:szCs w:val="28"/>
        </w:rPr>
        <w:t xml:space="preserve">rường có tổng diện tích </w:t>
      </w:r>
      <w:r w:rsidR="009D7FE4" w:rsidRPr="0084541B">
        <w:rPr>
          <w:rFonts w:ascii="Times New Roman" w:eastAsia="Times New Roman" w:hAnsi="Times New Roman" w:cs="Times New Roman"/>
          <w:color w:val="000000" w:themeColor="text1"/>
          <w:sz w:val="28"/>
          <w:szCs w:val="28"/>
        </w:rPr>
        <w:t xml:space="preserve">đang sử dụng </w:t>
      </w:r>
      <w:r w:rsidR="008D5DA7" w:rsidRPr="0084541B">
        <w:rPr>
          <w:rFonts w:ascii="Times New Roman" w:eastAsia="Times New Roman" w:hAnsi="Times New Roman" w:cs="Times New Roman"/>
          <w:color w:val="000000" w:themeColor="text1"/>
          <w:sz w:val="28"/>
          <w:szCs w:val="28"/>
        </w:rPr>
        <w:t>là</w:t>
      </w:r>
      <w:r w:rsidR="009D7FE4" w:rsidRPr="0084541B">
        <w:rPr>
          <w:rFonts w:ascii="Times New Roman" w:eastAsia="Times New Roman" w:hAnsi="Times New Roman" w:cs="Times New Roman"/>
          <w:color w:val="000000" w:themeColor="text1"/>
          <w:sz w:val="28"/>
          <w:szCs w:val="28"/>
        </w:rPr>
        <w:t xml:space="preserve"> 3.066,9</w:t>
      </w:r>
      <w:r w:rsidR="008D5DA7"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m</w:t>
      </w:r>
      <w:r w:rsidRPr="0084541B">
        <w:rPr>
          <w:rFonts w:ascii="Times New Roman" w:eastAsia="Times New Roman" w:hAnsi="Times New Roman" w:cs="Times New Roman"/>
          <w:color w:val="000000" w:themeColor="text1"/>
          <w:sz w:val="28"/>
          <w:szCs w:val="28"/>
          <w:vertAlign w:val="superscript"/>
        </w:rPr>
        <w:t>2</w:t>
      </w:r>
      <w:r w:rsidRPr="0084541B">
        <w:rPr>
          <w:rFonts w:ascii="Times New Roman" w:eastAsia="Times New Roman" w:hAnsi="Times New Roman" w:cs="Times New Roman"/>
          <w:color w:val="000000" w:themeColor="text1"/>
          <w:sz w:val="28"/>
          <w:szCs w:val="28"/>
        </w:rPr>
        <w:t>. Nhà trường luôn được sự quan tâm</w:t>
      </w:r>
      <w:r w:rsidR="00987D19" w:rsidRPr="0084541B">
        <w:rPr>
          <w:rFonts w:ascii="Times New Roman" w:eastAsia="Times New Roman" w:hAnsi="Times New Roman" w:cs="Times New Roman"/>
          <w:color w:val="000000" w:themeColor="text1"/>
          <w:sz w:val="28"/>
          <w:szCs w:val="28"/>
        </w:rPr>
        <w:t xml:space="preserve"> của các cấp uỷ Đảng, chính quyền, CMTE</w:t>
      </w:r>
      <w:r w:rsidR="009D7FE4" w:rsidRPr="0084541B">
        <w:rPr>
          <w:rFonts w:ascii="Times New Roman" w:eastAsia="Times New Roman" w:hAnsi="Times New Roman" w:cs="Times New Roman"/>
          <w:color w:val="000000" w:themeColor="text1"/>
          <w:sz w:val="28"/>
          <w:szCs w:val="28"/>
        </w:rPr>
        <w:t>. Hiện nay, nhà trường có 02 điểm trường với 15</w:t>
      </w:r>
      <w:r w:rsidRPr="0084541B">
        <w:rPr>
          <w:rFonts w:ascii="Times New Roman" w:eastAsia="Times New Roman" w:hAnsi="Times New Roman" w:cs="Times New Roman"/>
          <w:color w:val="000000" w:themeColor="text1"/>
          <w:sz w:val="28"/>
          <w:szCs w:val="28"/>
        </w:rPr>
        <w:t xml:space="preserve"> phòng học có đầy đủ cơ sở vật chất trang thiết bị, đồ dùng giáo cụ cho việc chăm sóc giáo dục nhằm đáp ứng được yêu cầu cơ bản của chương trình GDMN hiện hành.</w:t>
      </w:r>
    </w:p>
    <w:p w:rsidR="007A1242" w:rsidRPr="0084541B" w:rsidRDefault="007A1242" w:rsidP="00FD2288">
      <w:pPr>
        <w:spacing w:before="60" w:after="60" w:line="288" w:lineRule="auto"/>
        <w:ind w:right="2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Trong những năm qua trường mầm non </w:t>
      </w:r>
      <w:r w:rsidR="009D7FE4" w:rsidRPr="0084541B">
        <w:rPr>
          <w:rFonts w:ascii="Times New Roman" w:eastAsia="Times New Roman" w:hAnsi="Times New Roman" w:cs="Times New Roman"/>
          <w:color w:val="000000" w:themeColor="text1"/>
          <w:sz w:val="28"/>
          <w:szCs w:val="28"/>
        </w:rPr>
        <w:t xml:space="preserve">Tân Ước </w:t>
      </w:r>
      <w:r w:rsidRPr="0084541B">
        <w:rPr>
          <w:rFonts w:ascii="Times New Roman" w:eastAsia="Times New Roman" w:hAnsi="Times New Roman" w:cs="Times New Roman"/>
          <w:color w:val="000000" w:themeColor="text1"/>
          <w:sz w:val="28"/>
          <w:szCs w:val="28"/>
        </w:rPr>
        <w:t xml:space="preserve">đã từng bước </w:t>
      </w:r>
      <w:r w:rsidR="009D7FE4" w:rsidRPr="0084541B">
        <w:rPr>
          <w:rFonts w:ascii="Times New Roman" w:eastAsia="Times New Roman" w:hAnsi="Times New Roman" w:cs="Times New Roman"/>
          <w:color w:val="000000" w:themeColor="text1"/>
          <w:sz w:val="28"/>
          <w:szCs w:val="28"/>
        </w:rPr>
        <w:t>thay đổi nâng cao chất lượng nhà trường, được nhân dân tin tưởng</w:t>
      </w:r>
      <w:r w:rsidRPr="0084541B">
        <w:rPr>
          <w:rFonts w:ascii="Times New Roman" w:eastAsia="Times New Roman" w:hAnsi="Times New Roman" w:cs="Times New Roman"/>
          <w:color w:val="000000" w:themeColor="text1"/>
          <w:sz w:val="28"/>
          <w:szCs w:val="28"/>
        </w:rPr>
        <w:t>. Hằng năm, trường đều có giáo viên tham gia Hội thi “Giáo viên dạy giỏi” các cấp đạt thành tích cao. Cán bộ, giáo viên đã được công nhận danh hiệu chiến sĩ thi đua cấp cơ sở.</w:t>
      </w:r>
    </w:p>
    <w:p w:rsidR="007A1242" w:rsidRPr="0084541B" w:rsidRDefault="007A1242" w:rsidP="00FD2288">
      <w:pPr>
        <w:spacing w:before="60" w:after="60" w:line="288" w:lineRule="auto"/>
        <w:ind w:right="2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Năm học 2020</w:t>
      </w:r>
      <w:r w:rsidR="008A5BE1"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w:t>
      </w:r>
      <w:r w:rsidR="008A5BE1"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2021, trư</w:t>
      </w:r>
      <w:r w:rsidR="00E733F0" w:rsidRPr="0084541B">
        <w:rPr>
          <w:rFonts w:ascii="Times New Roman" w:eastAsia="Times New Roman" w:hAnsi="Times New Roman" w:cs="Times New Roman"/>
          <w:color w:val="000000" w:themeColor="text1"/>
          <w:sz w:val="28"/>
          <w:szCs w:val="28"/>
        </w:rPr>
        <w:t xml:space="preserve">ờng </w:t>
      </w:r>
      <w:r w:rsidR="00A61F54" w:rsidRPr="0084541B">
        <w:rPr>
          <w:rFonts w:ascii="Times New Roman" w:eastAsia="Times New Roman" w:hAnsi="Times New Roman" w:cs="Times New Roman"/>
          <w:color w:val="000000" w:themeColor="text1"/>
          <w:sz w:val="28"/>
          <w:szCs w:val="28"/>
        </w:rPr>
        <w:t>có 37</w:t>
      </w:r>
      <w:r w:rsidRPr="0084541B">
        <w:rPr>
          <w:rFonts w:ascii="Times New Roman" w:eastAsia="Times New Roman" w:hAnsi="Times New Roman" w:cs="Times New Roman"/>
          <w:color w:val="000000" w:themeColor="text1"/>
          <w:sz w:val="28"/>
          <w:szCs w:val="28"/>
        </w:rPr>
        <w:t xml:space="preserve"> giáo viên trực tiếp giảng dạy, 100% có trình độ đạt </w:t>
      </w:r>
      <w:r w:rsidR="00E733F0" w:rsidRPr="0084541B">
        <w:rPr>
          <w:rFonts w:ascii="Times New Roman" w:eastAsia="Times New Roman" w:hAnsi="Times New Roman" w:cs="Times New Roman"/>
          <w:color w:val="000000" w:themeColor="text1"/>
          <w:sz w:val="28"/>
          <w:szCs w:val="28"/>
        </w:rPr>
        <w:t xml:space="preserve">chuẩn (trong đó trên </w:t>
      </w:r>
      <w:r w:rsidR="00A61F54" w:rsidRPr="0084541B">
        <w:rPr>
          <w:rFonts w:ascii="Times New Roman" w:eastAsia="Times New Roman" w:hAnsi="Times New Roman" w:cs="Times New Roman"/>
          <w:color w:val="000000" w:themeColor="text1"/>
          <w:sz w:val="28"/>
          <w:szCs w:val="28"/>
        </w:rPr>
        <w:t>chuẩn là 35</w:t>
      </w:r>
      <w:r w:rsidRPr="0084541B">
        <w:rPr>
          <w:rFonts w:ascii="Times New Roman" w:eastAsia="Times New Roman" w:hAnsi="Times New Roman" w:cs="Times New Roman"/>
          <w:color w:val="000000" w:themeColor="text1"/>
          <w:sz w:val="28"/>
          <w:szCs w:val="28"/>
        </w:rPr>
        <w:t xml:space="preserve"> giáo viên đạt tỷ lệ </w:t>
      </w:r>
      <w:r w:rsidR="00A61F54" w:rsidRPr="0084541B">
        <w:rPr>
          <w:rFonts w:ascii="Times New Roman" w:eastAsia="Times New Roman" w:hAnsi="Times New Roman" w:cs="Times New Roman"/>
          <w:color w:val="000000" w:themeColor="text1"/>
          <w:sz w:val="28"/>
          <w:szCs w:val="28"/>
        </w:rPr>
        <w:t xml:space="preserve">94,6 </w:t>
      </w:r>
      <w:r w:rsidRPr="0084541B">
        <w:rPr>
          <w:rFonts w:ascii="Times New Roman" w:eastAsia="Times New Roman" w:hAnsi="Times New Roman" w:cs="Times New Roman"/>
          <w:color w:val="000000" w:themeColor="text1"/>
          <w:sz w:val="28"/>
          <w:szCs w:val="28"/>
        </w:rPr>
        <w:t xml:space="preserve">%. Số học sinh là </w:t>
      </w:r>
      <w:r w:rsidR="00E733F0" w:rsidRPr="0084541B">
        <w:rPr>
          <w:rFonts w:ascii="Times New Roman" w:eastAsia="Times New Roman" w:hAnsi="Times New Roman" w:cs="Times New Roman"/>
          <w:color w:val="000000" w:themeColor="text1"/>
          <w:sz w:val="28"/>
          <w:szCs w:val="28"/>
        </w:rPr>
        <w:t>365</w:t>
      </w:r>
      <w:r w:rsidRPr="0084541B">
        <w:rPr>
          <w:rFonts w:ascii="Times New Roman" w:eastAsia="Times New Roman" w:hAnsi="Times New Roman" w:cs="Times New Roman"/>
          <w:color w:val="000000" w:themeColor="text1"/>
          <w:sz w:val="28"/>
          <w:szCs w:val="28"/>
        </w:rPr>
        <w:t xml:space="preserve"> trẻ </w:t>
      </w:r>
      <w:r w:rsidR="00E733F0" w:rsidRPr="0084541B">
        <w:rPr>
          <w:rFonts w:ascii="Times New Roman" w:eastAsia="Times New Roman" w:hAnsi="Times New Roman" w:cs="Times New Roman"/>
          <w:color w:val="000000" w:themeColor="text1"/>
          <w:sz w:val="28"/>
          <w:szCs w:val="28"/>
        </w:rPr>
        <w:t>chia làm 15</w:t>
      </w:r>
      <w:r w:rsidRPr="0084541B">
        <w:rPr>
          <w:rFonts w:ascii="Times New Roman" w:eastAsia="Times New Roman" w:hAnsi="Times New Roman" w:cs="Times New Roman"/>
          <w:color w:val="000000" w:themeColor="text1"/>
          <w:sz w:val="28"/>
          <w:szCs w:val="28"/>
        </w:rPr>
        <w:t xml:space="preserve"> lớp.</w:t>
      </w:r>
      <w:r w:rsidR="00CB5191"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 xml:space="preserve">Trong xu thế hội nhập và phát triển hiện nay, đòi hỏi sự nghiệp giáo dục cần quan tâm hơn nữa đến việc giáo dục thế hệ trẻ thành những con người có đủ các </w:t>
      </w:r>
      <w:r w:rsidR="00E733F0" w:rsidRPr="0084541B">
        <w:rPr>
          <w:rFonts w:ascii="Times New Roman" w:eastAsia="Times New Roman" w:hAnsi="Times New Roman" w:cs="Times New Roman"/>
          <w:color w:val="000000" w:themeColor="text1"/>
          <w:sz w:val="28"/>
          <w:szCs w:val="28"/>
        </w:rPr>
        <w:t>phẩm chất đạo đức, năng lực sáng</w:t>
      </w:r>
      <w:r w:rsidRPr="0084541B">
        <w:rPr>
          <w:rFonts w:ascii="Times New Roman" w:eastAsia="Times New Roman" w:hAnsi="Times New Roman" w:cs="Times New Roman"/>
          <w:color w:val="000000" w:themeColor="text1"/>
          <w:sz w:val="28"/>
          <w:szCs w:val="28"/>
        </w:rPr>
        <w:t xml:space="preserve"> tạo để đáp ứng được công cuộc công nghiệp hóa, hiện đại hóa của đất nước. Với tinh thần đó trường mầm non </w:t>
      </w:r>
      <w:r w:rsidR="00E733F0" w:rsidRPr="0084541B">
        <w:rPr>
          <w:rFonts w:ascii="Times New Roman" w:eastAsia="Times New Roman" w:hAnsi="Times New Roman" w:cs="Times New Roman"/>
          <w:color w:val="000000" w:themeColor="text1"/>
          <w:sz w:val="28"/>
          <w:szCs w:val="28"/>
        </w:rPr>
        <w:t xml:space="preserve">Tân Ước </w:t>
      </w:r>
      <w:r w:rsidRPr="0084541B">
        <w:rPr>
          <w:rFonts w:ascii="Times New Roman" w:eastAsia="Times New Roman" w:hAnsi="Times New Roman" w:cs="Times New Roman"/>
          <w:color w:val="000000" w:themeColor="text1"/>
          <w:sz w:val="28"/>
          <w:szCs w:val="28"/>
        </w:rPr>
        <w:t>xây dựng phương hướng chiến lược phát triển nhà trường giai đoạn 2021</w:t>
      </w:r>
      <w:r w:rsidR="003C2D8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3C2D8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2025.</w:t>
      </w:r>
    </w:p>
    <w:p w:rsidR="007A1242" w:rsidRPr="0084541B" w:rsidRDefault="008A7F21" w:rsidP="00FD2288">
      <w:pPr>
        <w:spacing w:before="60" w:after="60" w:line="288" w:lineRule="auto"/>
        <w:ind w:firstLine="567"/>
        <w:jc w:val="both"/>
        <w:rPr>
          <w:rFonts w:ascii="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 xml:space="preserve">II. </w:t>
      </w:r>
      <w:r w:rsidR="007A1242" w:rsidRPr="0084541B">
        <w:rPr>
          <w:rFonts w:ascii="Times New Roman" w:eastAsia="Times New Roman" w:hAnsi="Times New Roman" w:cs="Times New Roman"/>
          <w:b/>
          <w:color w:val="000000" w:themeColor="text1"/>
          <w:sz w:val="28"/>
          <w:szCs w:val="28"/>
        </w:rPr>
        <w:t>CƠ SỞ ĐỂ XÂY DỰNG PHƯƠNG HƯỚNG CHIẾN LƯỢC PHÁT TRIỂN NHÀ TRƯỜNG</w:t>
      </w:r>
    </w:p>
    <w:p w:rsidR="007A1242" w:rsidRPr="0084541B" w:rsidRDefault="008A7F21"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1.</w:t>
      </w:r>
      <w:r w:rsidR="00A5122B" w:rsidRPr="0084541B">
        <w:rPr>
          <w:rFonts w:ascii="Times New Roman" w:eastAsia="Times New Roman" w:hAnsi="Times New Roman" w:cs="Times New Roman"/>
          <w:b/>
          <w:color w:val="000000" w:themeColor="text1"/>
          <w:sz w:val="28"/>
          <w:szCs w:val="28"/>
          <w:lang w:val="vi-VN"/>
        </w:rPr>
        <w:t xml:space="preserve"> </w:t>
      </w:r>
      <w:r w:rsidR="007A1242" w:rsidRPr="0084541B">
        <w:rPr>
          <w:rFonts w:ascii="Times New Roman" w:eastAsia="Times New Roman" w:hAnsi="Times New Roman" w:cs="Times New Roman"/>
          <w:b/>
          <w:color w:val="000000" w:themeColor="text1"/>
          <w:sz w:val="28"/>
          <w:szCs w:val="28"/>
        </w:rPr>
        <w:t>Những căn cứ, cơ sở pháp lý</w:t>
      </w:r>
    </w:p>
    <w:p w:rsidR="007A1242" w:rsidRPr="0084541B" w:rsidRDefault="007A1242" w:rsidP="00A5122B">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Căn cứ Luật Giáo dục ngày 14 tháng 6 năm 2019;</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Căn cứ Nghị quyết số 29-NQ/TW ngày 04 tháng 11 năm 2013 của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các Chương trình hành động thực hiện Nghị quyết số 29-NQ/TW của Chính phủ, của Bộ Giáo dục và Đào tạo, Thành ủy Hà Nội và của huyện Thanh Oai;</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Căn cứ Thông tư số 52/2020/TT-BGDĐT ngày 31/12/2020 của Bộ Giáo dục và Đào tạo về việc Ban hành Điều lệ Trường mầm non;</w:t>
      </w:r>
    </w:p>
    <w:p w:rsidR="008A7F21"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Căn cứ Thông tư số 19/2018/TT-BGDĐT ngày 22 tháng 8 năm 2018 của Bộ Giáo dục và Đào tạo ban hành Quy định về kiểm định chất lượng giáo dục và công nhận đạt chuẩn quốc gia đối với trường mầm non;</w:t>
      </w:r>
    </w:p>
    <w:p w:rsidR="008A7F21"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Căn cứ Thông tư 13/2020/TT-BGDĐT ngày 26/5/2020 của Bộ Giáo dục và Đào tạo ban hành quy định tiêu chuẩn cơ sở vật chất các trường mầm non, tiểu học, trung học cơ sở, trung học phổ thông và trường phổ thông có nhiều cấp học;</w:t>
      </w:r>
    </w:p>
    <w:p w:rsidR="00BA6748"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Căn cứ Thông tư số 25/2018/TT-BGDĐT ngày 08 tháng 10 năm 2018 của Bộ Giáo dục và Đào tạo ban hành Quy định chuẩn hiệu trưởng cơ sở giáo dục mầm non;</w:t>
      </w:r>
    </w:p>
    <w:p w:rsidR="008A7F21" w:rsidRPr="0084541B" w:rsidRDefault="007A1242" w:rsidP="00A5122B">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Căn cứ Thông tư số 26/2018/TT-BGDĐT ngày 08 tháng 10 năm 2018 của Bộ Giáo dục</w:t>
      </w:r>
      <w:r w:rsidR="00BA6748" w:rsidRPr="0084541B">
        <w:rPr>
          <w:rFonts w:ascii="Times New Roman" w:eastAsia="Times New Roman" w:hAnsi="Times New Roman" w:cs="Times New Roman"/>
          <w:color w:val="000000" w:themeColor="text1"/>
          <w:sz w:val="28"/>
          <w:szCs w:val="28"/>
          <w:lang w:val="vi-VN"/>
        </w:rPr>
        <w:t xml:space="preserve"> </w:t>
      </w:r>
      <w:r w:rsidR="00BA6748" w:rsidRPr="0084541B">
        <w:rPr>
          <w:rFonts w:ascii="Times New Roman" w:eastAsia="Times New Roman" w:hAnsi="Times New Roman" w:cs="Times New Roman"/>
          <w:color w:val="000000" w:themeColor="text1"/>
          <w:sz w:val="28"/>
          <w:szCs w:val="28"/>
        </w:rPr>
        <w:t>và Đào tạo thành phố Hà Nội ban hành Quy định chuẩn nghề nghiệp</w:t>
      </w:r>
      <w:r w:rsidR="00BA6748" w:rsidRPr="0084541B">
        <w:rPr>
          <w:rFonts w:ascii="Times New Roman" w:eastAsia="Times New Roman" w:hAnsi="Times New Roman" w:cs="Times New Roman"/>
          <w:color w:val="000000" w:themeColor="text1"/>
          <w:sz w:val="28"/>
          <w:szCs w:val="28"/>
          <w:lang w:val="vi-VN"/>
        </w:rPr>
        <w:t xml:space="preserve"> </w:t>
      </w:r>
      <w:r w:rsidR="00A5122B" w:rsidRPr="0084541B">
        <w:rPr>
          <w:rFonts w:ascii="Times New Roman" w:eastAsia="Times New Roman" w:hAnsi="Times New Roman" w:cs="Times New Roman"/>
          <w:color w:val="000000" w:themeColor="text1"/>
          <w:sz w:val="28"/>
          <w:szCs w:val="28"/>
        </w:rPr>
        <w:t>giáo</w:t>
      </w:r>
      <w:r w:rsidR="00A5122B" w:rsidRPr="0084541B">
        <w:rPr>
          <w:rFonts w:ascii="Times New Roman" w:eastAsia="Times New Roman" w:hAnsi="Times New Roman" w:cs="Times New Roman"/>
          <w:color w:val="000000" w:themeColor="text1"/>
          <w:sz w:val="28"/>
          <w:szCs w:val="28"/>
          <w:lang w:val="vi-VN"/>
        </w:rPr>
        <w:t xml:space="preserve"> </w:t>
      </w:r>
      <w:r w:rsidR="008A7F21" w:rsidRPr="0084541B">
        <w:rPr>
          <w:rFonts w:ascii="Times New Roman" w:eastAsia="Times New Roman" w:hAnsi="Times New Roman" w:cs="Times New Roman"/>
          <w:color w:val="000000" w:themeColor="text1"/>
          <w:sz w:val="28"/>
          <w:szCs w:val="28"/>
        </w:rPr>
        <w:t>viên mầm non;</w:t>
      </w:r>
    </w:p>
    <w:p w:rsidR="008A7F21"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Căn cứ Kế hoạch số 06/KH-UBND ngày 12/01/2021 của Ủy ban nhân dân Thành phố Hà Nội về phát triển giáo dục mầm non Thành </w:t>
      </w:r>
      <w:r w:rsidR="008A7F21" w:rsidRPr="0084541B">
        <w:rPr>
          <w:rFonts w:ascii="Times New Roman" w:eastAsia="Times New Roman" w:hAnsi="Times New Roman" w:cs="Times New Roman"/>
          <w:color w:val="000000" w:themeColor="text1"/>
          <w:sz w:val="28"/>
          <w:szCs w:val="28"/>
        </w:rPr>
        <w:t>phố Hà Nội giai đoạn 2021</w:t>
      </w:r>
      <w:r w:rsidR="00C32A6D" w:rsidRPr="0084541B">
        <w:rPr>
          <w:rFonts w:ascii="Times New Roman" w:eastAsia="Times New Roman" w:hAnsi="Times New Roman" w:cs="Times New Roman"/>
          <w:color w:val="000000" w:themeColor="text1"/>
          <w:sz w:val="28"/>
          <w:szCs w:val="28"/>
          <w:lang w:val="vi-VN"/>
        </w:rPr>
        <w:t xml:space="preserve"> </w:t>
      </w:r>
      <w:r w:rsidR="008A7F21" w:rsidRPr="0084541B">
        <w:rPr>
          <w:rFonts w:ascii="Times New Roman" w:eastAsia="Times New Roman" w:hAnsi="Times New Roman" w:cs="Times New Roman"/>
          <w:color w:val="000000" w:themeColor="text1"/>
          <w:sz w:val="28"/>
          <w:szCs w:val="28"/>
        </w:rPr>
        <w:t>-</w:t>
      </w:r>
      <w:r w:rsidR="00C32A6D" w:rsidRPr="0084541B">
        <w:rPr>
          <w:rFonts w:ascii="Times New Roman" w:eastAsia="Times New Roman" w:hAnsi="Times New Roman" w:cs="Times New Roman"/>
          <w:color w:val="000000" w:themeColor="text1"/>
          <w:sz w:val="28"/>
          <w:szCs w:val="28"/>
          <w:lang w:val="vi-VN"/>
        </w:rPr>
        <w:t xml:space="preserve"> </w:t>
      </w:r>
      <w:r w:rsidR="008A7F21" w:rsidRPr="0084541B">
        <w:rPr>
          <w:rFonts w:ascii="Times New Roman" w:eastAsia="Times New Roman" w:hAnsi="Times New Roman" w:cs="Times New Roman"/>
          <w:color w:val="000000" w:themeColor="text1"/>
          <w:sz w:val="28"/>
          <w:szCs w:val="28"/>
        </w:rPr>
        <w:t>2025;</w:t>
      </w:r>
    </w:p>
    <w:p w:rsidR="008A7F21"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Căn cứ Kế hoạch số 117/KH-UBND ngày 22/3/2021 của Ủy ban nhân dân huyện Thanh Oai về phát triển giáo dục mầm non huyện</w:t>
      </w:r>
      <w:r w:rsidR="008A7F21" w:rsidRPr="0084541B">
        <w:rPr>
          <w:rFonts w:ascii="Times New Roman" w:eastAsia="Times New Roman" w:hAnsi="Times New Roman" w:cs="Times New Roman"/>
          <w:color w:val="000000" w:themeColor="text1"/>
          <w:sz w:val="28"/>
          <w:szCs w:val="28"/>
        </w:rPr>
        <w:t xml:space="preserve"> Thanh Oai giai đoạn 2021</w:t>
      </w:r>
      <w:r w:rsidR="00A5122B" w:rsidRPr="0084541B">
        <w:rPr>
          <w:rFonts w:ascii="Times New Roman" w:eastAsia="Times New Roman" w:hAnsi="Times New Roman" w:cs="Times New Roman"/>
          <w:color w:val="000000" w:themeColor="text1"/>
          <w:sz w:val="28"/>
          <w:szCs w:val="28"/>
          <w:lang w:val="vi-VN"/>
        </w:rPr>
        <w:t xml:space="preserve"> </w:t>
      </w:r>
      <w:r w:rsidR="008A7F21" w:rsidRPr="0084541B">
        <w:rPr>
          <w:rFonts w:ascii="Times New Roman" w:eastAsia="Times New Roman" w:hAnsi="Times New Roman" w:cs="Times New Roman"/>
          <w:color w:val="000000" w:themeColor="text1"/>
          <w:sz w:val="28"/>
          <w:szCs w:val="28"/>
        </w:rPr>
        <w:t>-</w:t>
      </w:r>
      <w:r w:rsidR="00A5122B" w:rsidRPr="0084541B">
        <w:rPr>
          <w:rFonts w:ascii="Times New Roman" w:eastAsia="Times New Roman" w:hAnsi="Times New Roman" w:cs="Times New Roman"/>
          <w:color w:val="000000" w:themeColor="text1"/>
          <w:sz w:val="28"/>
          <w:szCs w:val="28"/>
          <w:lang w:val="vi-VN"/>
        </w:rPr>
        <w:t xml:space="preserve"> </w:t>
      </w:r>
      <w:r w:rsidR="008A7F21" w:rsidRPr="0084541B">
        <w:rPr>
          <w:rFonts w:ascii="Times New Roman" w:eastAsia="Times New Roman" w:hAnsi="Times New Roman" w:cs="Times New Roman"/>
          <w:color w:val="000000" w:themeColor="text1"/>
          <w:sz w:val="28"/>
          <w:szCs w:val="28"/>
        </w:rPr>
        <w:t>2025;</w:t>
      </w:r>
    </w:p>
    <w:p w:rsidR="008A7F21"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pacing w:val="4"/>
          <w:sz w:val="28"/>
          <w:szCs w:val="28"/>
        </w:rPr>
      </w:pPr>
      <w:r w:rsidRPr="0084541B">
        <w:rPr>
          <w:rFonts w:ascii="Times New Roman" w:eastAsia="Times New Roman" w:hAnsi="Times New Roman" w:cs="Times New Roman"/>
          <w:color w:val="000000" w:themeColor="text1"/>
          <w:spacing w:val="4"/>
          <w:sz w:val="28"/>
          <w:szCs w:val="28"/>
        </w:rPr>
        <w:t>Căn cứ Nghị quyết Đảng bộ, Hội đồng nhân dân</w:t>
      </w:r>
      <w:r w:rsidR="008A7F21" w:rsidRPr="0084541B">
        <w:rPr>
          <w:rFonts w:ascii="Times New Roman" w:eastAsia="Times New Roman" w:hAnsi="Times New Roman" w:cs="Times New Roman"/>
          <w:color w:val="000000" w:themeColor="text1"/>
          <w:spacing w:val="4"/>
          <w:sz w:val="28"/>
          <w:szCs w:val="28"/>
        </w:rPr>
        <w:t xml:space="preserve"> xã </w:t>
      </w:r>
      <w:r w:rsidR="00B4421A" w:rsidRPr="0084541B">
        <w:rPr>
          <w:rFonts w:ascii="Times New Roman" w:eastAsia="Times New Roman" w:hAnsi="Times New Roman" w:cs="Times New Roman"/>
          <w:color w:val="000000" w:themeColor="text1"/>
          <w:spacing w:val="4"/>
          <w:sz w:val="28"/>
          <w:szCs w:val="28"/>
        </w:rPr>
        <w:t xml:space="preserve">Tân Ước </w:t>
      </w:r>
      <w:r w:rsidR="008A7F21" w:rsidRPr="0084541B">
        <w:rPr>
          <w:rFonts w:ascii="Times New Roman" w:eastAsia="Times New Roman" w:hAnsi="Times New Roman" w:cs="Times New Roman"/>
          <w:color w:val="000000" w:themeColor="text1"/>
          <w:spacing w:val="4"/>
          <w:sz w:val="28"/>
          <w:szCs w:val="28"/>
        </w:rPr>
        <w:t>nhiệm kỳ 2020</w:t>
      </w:r>
      <w:r w:rsidR="00347B03" w:rsidRPr="0084541B">
        <w:rPr>
          <w:rFonts w:ascii="Times New Roman" w:eastAsia="Times New Roman" w:hAnsi="Times New Roman" w:cs="Times New Roman"/>
          <w:color w:val="000000" w:themeColor="text1"/>
          <w:spacing w:val="4"/>
          <w:sz w:val="28"/>
          <w:szCs w:val="28"/>
          <w:lang w:val="vi-VN"/>
        </w:rPr>
        <w:t xml:space="preserve"> </w:t>
      </w:r>
      <w:r w:rsidR="008A7F21" w:rsidRPr="0084541B">
        <w:rPr>
          <w:rFonts w:ascii="Times New Roman" w:eastAsia="Times New Roman" w:hAnsi="Times New Roman" w:cs="Times New Roman"/>
          <w:color w:val="000000" w:themeColor="text1"/>
          <w:spacing w:val="4"/>
          <w:sz w:val="28"/>
          <w:szCs w:val="28"/>
        </w:rPr>
        <w:t>-</w:t>
      </w:r>
      <w:r w:rsidR="00347B03" w:rsidRPr="0084541B">
        <w:rPr>
          <w:rFonts w:ascii="Times New Roman" w:eastAsia="Times New Roman" w:hAnsi="Times New Roman" w:cs="Times New Roman"/>
          <w:color w:val="000000" w:themeColor="text1"/>
          <w:spacing w:val="4"/>
          <w:sz w:val="28"/>
          <w:szCs w:val="28"/>
          <w:lang w:val="vi-VN"/>
        </w:rPr>
        <w:t xml:space="preserve"> </w:t>
      </w:r>
      <w:r w:rsidR="008A7F21" w:rsidRPr="0084541B">
        <w:rPr>
          <w:rFonts w:ascii="Times New Roman" w:eastAsia="Times New Roman" w:hAnsi="Times New Roman" w:cs="Times New Roman"/>
          <w:color w:val="000000" w:themeColor="text1"/>
          <w:spacing w:val="4"/>
          <w:sz w:val="28"/>
          <w:szCs w:val="28"/>
        </w:rPr>
        <w:t>2025.</w:t>
      </w:r>
    </w:p>
    <w:p w:rsidR="007A1242" w:rsidRPr="0084541B" w:rsidRDefault="008A7F2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2.</w:t>
      </w:r>
      <w:r w:rsidR="00AE67E0" w:rsidRPr="0084541B">
        <w:rPr>
          <w:rFonts w:ascii="Times New Roman" w:eastAsia="Times New Roman" w:hAnsi="Times New Roman" w:cs="Times New Roman"/>
          <w:b/>
          <w:color w:val="000000" w:themeColor="text1"/>
          <w:sz w:val="28"/>
          <w:szCs w:val="28"/>
          <w:lang w:val="vi-VN"/>
        </w:rPr>
        <w:t xml:space="preserve"> </w:t>
      </w:r>
      <w:r w:rsidR="007A1242" w:rsidRPr="0084541B">
        <w:rPr>
          <w:rFonts w:ascii="Times New Roman" w:eastAsia="Times New Roman" w:hAnsi="Times New Roman" w:cs="Times New Roman"/>
          <w:b/>
          <w:color w:val="000000" w:themeColor="text1"/>
          <w:sz w:val="28"/>
          <w:szCs w:val="28"/>
        </w:rPr>
        <w:t>Tình hình nhà trường:</w:t>
      </w:r>
    </w:p>
    <w:p w:rsidR="008A7F21" w:rsidRPr="0084541B" w:rsidRDefault="001D06DE" w:rsidP="00FD2288">
      <w:pPr>
        <w:spacing w:before="60" w:after="60" w:line="288" w:lineRule="auto"/>
        <w:ind w:firstLine="567"/>
        <w:jc w:val="both"/>
        <w:rPr>
          <w:rFonts w:ascii="Times New Roman" w:eastAsia="Times New Roman" w:hAnsi="Times New Roman" w:cs="Times New Roman"/>
          <w:b/>
          <w:i/>
          <w:color w:val="000000" w:themeColor="text1"/>
          <w:sz w:val="28"/>
          <w:szCs w:val="28"/>
        </w:rPr>
      </w:pPr>
      <w:r w:rsidRPr="0084541B">
        <w:rPr>
          <w:rFonts w:ascii="Times New Roman" w:eastAsia="Times New Roman" w:hAnsi="Times New Roman" w:cs="Times New Roman"/>
          <w:b/>
          <w:i/>
          <w:color w:val="000000" w:themeColor="text1"/>
          <w:sz w:val="28"/>
          <w:szCs w:val="28"/>
        </w:rPr>
        <w:t>2.1. Điểm mạnh</w:t>
      </w:r>
    </w:p>
    <w:p w:rsidR="008A7F21" w:rsidRPr="0084541B" w:rsidRDefault="008A7F21" w:rsidP="00FD2288">
      <w:pPr>
        <w:spacing w:before="60" w:after="60" w:line="288" w:lineRule="auto"/>
        <w:ind w:firstLine="567"/>
        <w:jc w:val="both"/>
        <w:rPr>
          <w:rFonts w:ascii="Times New Roman" w:eastAsia="Times New Roman" w:hAnsi="Times New Roman" w:cs="Times New Roman"/>
          <w:b/>
          <w:i/>
          <w:color w:val="000000" w:themeColor="text1"/>
          <w:sz w:val="28"/>
          <w:szCs w:val="28"/>
        </w:rPr>
      </w:pPr>
      <w:r w:rsidRPr="0084541B">
        <w:rPr>
          <w:rFonts w:ascii="Times New Roman" w:eastAsia="Times New Roman" w:hAnsi="Times New Roman" w:cs="Times New Roman"/>
          <w:i/>
          <w:color w:val="000000" w:themeColor="text1"/>
          <w:sz w:val="28"/>
          <w:szCs w:val="28"/>
        </w:rPr>
        <w:t>2.1.1.</w:t>
      </w:r>
      <w:r w:rsidR="001D06DE" w:rsidRPr="0084541B">
        <w:rPr>
          <w:rFonts w:ascii="Times New Roman" w:eastAsia="Times New Roman" w:hAnsi="Times New Roman" w:cs="Times New Roman"/>
          <w:i/>
          <w:color w:val="000000" w:themeColor="text1"/>
          <w:sz w:val="28"/>
          <w:szCs w:val="28"/>
        </w:rPr>
        <w:t>Công tác quản lý</w:t>
      </w:r>
    </w:p>
    <w:p w:rsidR="008A7F21" w:rsidRPr="0084541B" w:rsidRDefault="007A1242" w:rsidP="00FD2288">
      <w:pPr>
        <w:spacing w:before="60" w:after="60" w:line="288" w:lineRule="auto"/>
        <w:ind w:firstLine="567"/>
        <w:jc w:val="both"/>
        <w:rPr>
          <w:rFonts w:ascii="Times New Roman" w:eastAsia="Times New Roman" w:hAnsi="Times New Roman" w:cs="Times New Roman"/>
          <w:b/>
          <w:i/>
          <w:color w:val="000000" w:themeColor="text1"/>
          <w:sz w:val="28"/>
          <w:szCs w:val="28"/>
        </w:rPr>
      </w:pPr>
      <w:r w:rsidRPr="0084541B">
        <w:rPr>
          <w:rFonts w:ascii="Times New Roman" w:eastAsia="Times New Roman" w:hAnsi="Times New Roman" w:cs="Times New Roman"/>
          <w:color w:val="000000" w:themeColor="text1"/>
          <w:sz w:val="28"/>
          <w:szCs w:val="28"/>
        </w:rPr>
        <w:t>Nhà trường luôn nhận được sự quan tâm và tạo điều kiện thuận lợi của Phòng Giáo dục và Đào tạo; Đảng ủy - HĐND - UBND xã; các ban ngành đoàn thể, các bậc phụ huynh trên địa bàn.</w:t>
      </w:r>
    </w:p>
    <w:p w:rsidR="008A7F21" w:rsidRPr="0084541B" w:rsidRDefault="007A1242" w:rsidP="00FD2288">
      <w:pPr>
        <w:spacing w:before="60" w:after="60" w:line="288" w:lineRule="auto"/>
        <w:ind w:firstLine="567"/>
        <w:jc w:val="both"/>
        <w:rPr>
          <w:rFonts w:ascii="Times New Roman" w:eastAsia="Times New Roman" w:hAnsi="Times New Roman" w:cs="Times New Roman"/>
          <w:b/>
          <w:i/>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Phân công hợp lý cán bộ quản lý, giáo viên, công nhân viên theo quy định của Điều lệ trường mầm non và Luật Cán bộ Công chức.</w:t>
      </w:r>
    </w:p>
    <w:p w:rsidR="008A7F21" w:rsidRPr="0084541B" w:rsidRDefault="001757FA" w:rsidP="00FD2288">
      <w:pPr>
        <w:spacing w:before="60" w:after="60" w:line="288" w:lineRule="auto"/>
        <w:ind w:firstLine="567"/>
        <w:jc w:val="both"/>
        <w:rPr>
          <w:rFonts w:ascii="Times New Roman" w:eastAsia="Times New Roman" w:hAnsi="Times New Roman" w:cs="Times New Roman"/>
          <w:b/>
          <w:i/>
          <w:color w:val="000000" w:themeColor="text1"/>
          <w:sz w:val="28"/>
          <w:szCs w:val="28"/>
        </w:rPr>
      </w:pPr>
      <w:r w:rsidRPr="0084541B">
        <w:rPr>
          <w:rFonts w:ascii="Times New Roman" w:eastAsia="Times New Roman" w:hAnsi="Times New Roman" w:cs="Times New Roman"/>
          <w:color w:val="000000" w:themeColor="text1"/>
          <w:sz w:val="28"/>
          <w:szCs w:val="28"/>
        </w:rPr>
        <w:t>Xây dựng và t</w:t>
      </w:r>
      <w:r w:rsidR="007A1242" w:rsidRPr="0084541B">
        <w:rPr>
          <w:rFonts w:ascii="Times New Roman" w:eastAsia="Times New Roman" w:hAnsi="Times New Roman" w:cs="Times New Roman"/>
          <w:color w:val="000000" w:themeColor="text1"/>
          <w:sz w:val="28"/>
          <w:szCs w:val="28"/>
        </w:rPr>
        <w:t>ổ chức hoạt động có nề nếp theo kế hoạch, thực hiện nghiêm túc quy chế chuyên môn, quy trình chỉ đạo thực hiện nhiệm vụ năm học của cấp trên. Thực hiện tốt chương trình giáo dục mầm non do Bộ GD&amp;ĐT quy định, phù hợp với điều kiện thực tế địa phương, đơn vị.</w:t>
      </w:r>
    </w:p>
    <w:p w:rsidR="00B4421A"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Tổ chức và quản lý tốt các </w:t>
      </w:r>
      <w:r w:rsidR="00B4421A" w:rsidRPr="0084541B">
        <w:rPr>
          <w:rFonts w:ascii="Times New Roman" w:eastAsia="Times New Roman" w:hAnsi="Times New Roman" w:cs="Times New Roman"/>
          <w:color w:val="000000" w:themeColor="text1"/>
          <w:sz w:val="28"/>
          <w:szCs w:val="28"/>
        </w:rPr>
        <w:t>hoạt động hành chính, tài chính, CSVC, đội ngũ, QCCM…</w:t>
      </w:r>
    </w:p>
    <w:p w:rsidR="008A7F21" w:rsidRPr="0084541B" w:rsidRDefault="007A1242" w:rsidP="00AE67E0">
      <w:pPr>
        <w:tabs>
          <w:tab w:val="left" w:pos="997"/>
        </w:tabs>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Thường xuyên tổ chức và duy trì các phong trào thi đua theo hướng dẫn của ngành, của địa p</w:t>
      </w:r>
      <w:r w:rsidR="008A7F21" w:rsidRPr="0084541B">
        <w:rPr>
          <w:rFonts w:ascii="Times New Roman" w:eastAsia="Times New Roman" w:hAnsi="Times New Roman" w:cs="Times New Roman"/>
          <w:color w:val="000000" w:themeColor="text1"/>
          <w:sz w:val="28"/>
          <w:szCs w:val="28"/>
        </w:rPr>
        <w:t>hương và qui định của Nhà nước</w:t>
      </w:r>
    </w:p>
    <w:p w:rsidR="007A1242" w:rsidRPr="0084541B" w:rsidRDefault="007A1242"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A7F21" w:rsidRPr="0084541B">
        <w:rPr>
          <w:rFonts w:ascii="Times New Roman" w:eastAsia="Times New Roman" w:hAnsi="Times New Roman" w:cs="Times New Roman"/>
          <w:i/>
          <w:color w:val="000000" w:themeColor="text1"/>
          <w:sz w:val="28"/>
          <w:szCs w:val="28"/>
        </w:rPr>
        <w:t>2.1.2.</w:t>
      </w:r>
      <w:r w:rsidR="00F06BA2" w:rsidRPr="0084541B">
        <w:rPr>
          <w:rFonts w:ascii="Times New Roman" w:eastAsia="Times New Roman" w:hAnsi="Times New Roman" w:cs="Times New Roman"/>
          <w:i/>
          <w:color w:val="000000" w:themeColor="text1"/>
          <w:sz w:val="28"/>
          <w:szCs w:val="28"/>
          <w:lang w:val="vi-VN"/>
        </w:rPr>
        <w:t xml:space="preserve"> </w:t>
      </w:r>
      <w:r w:rsidRPr="0084541B">
        <w:rPr>
          <w:rFonts w:ascii="Times New Roman" w:eastAsia="Times New Roman" w:hAnsi="Times New Roman" w:cs="Times New Roman"/>
          <w:i/>
          <w:color w:val="000000" w:themeColor="text1"/>
          <w:sz w:val="28"/>
          <w:szCs w:val="28"/>
        </w:rPr>
        <w:t>Đội n</w:t>
      </w:r>
      <w:r w:rsidR="00D37809" w:rsidRPr="0084541B">
        <w:rPr>
          <w:rFonts w:ascii="Times New Roman" w:eastAsia="Times New Roman" w:hAnsi="Times New Roman" w:cs="Times New Roman"/>
          <w:i/>
          <w:color w:val="000000" w:themeColor="text1"/>
          <w:sz w:val="28"/>
          <w:szCs w:val="28"/>
        </w:rPr>
        <w:t>gũ cán bộ, giáo viên, nhân viên</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Tổng </w:t>
      </w:r>
      <w:r w:rsidR="00E008A3" w:rsidRPr="0084541B">
        <w:rPr>
          <w:rFonts w:ascii="Times New Roman" w:eastAsia="Times New Roman" w:hAnsi="Times New Roman" w:cs="Times New Roman"/>
          <w:color w:val="000000" w:themeColor="text1"/>
          <w:sz w:val="28"/>
          <w:szCs w:val="28"/>
        </w:rPr>
        <w:t>số CBGVNV là 53</w:t>
      </w:r>
      <w:r w:rsidR="00A55087" w:rsidRPr="0084541B">
        <w:rPr>
          <w:rFonts w:ascii="Times New Roman" w:eastAsia="Times New Roman" w:hAnsi="Times New Roman" w:cs="Times New Roman"/>
          <w:color w:val="000000" w:themeColor="text1"/>
          <w:sz w:val="28"/>
          <w:szCs w:val="28"/>
        </w:rPr>
        <w:t xml:space="preserve"> đ/c, trong đó: C</w:t>
      </w:r>
      <w:r w:rsidR="00E008A3" w:rsidRPr="0084541B">
        <w:rPr>
          <w:rFonts w:ascii="Times New Roman" w:eastAsia="Times New Roman" w:hAnsi="Times New Roman" w:cs="Times New Roman"/>
          <w:color w:val="000000" w:themeColor="text1"/>
          <w:sz w:val="28"/>
          <w:szCs w:val="28"/>
        </w:rPr>
        <w:t>BQL: 03, GV: 37</w:t>
      </w:r>
      <w:r w:rsidR="00A55087" w:rsidRPr="0084541B">
        <w:rPr>
          <w:rFonts w:ascii="Times New Roman" w:eastAsia="Times New Roman" w:hAnsi="Times New Roman" w:cs="Times New Roman"/>
          <w:color w:val="000000" w:themeColor="text1"/>
          <w:sz w:val="28"/>
          <w:szCs w:val="28"/>
        </w:rPr>
        <w:t>, nhân viên: 13</w:t>
      </w:r>
    </w:p>
    <w:p w:rsidR="007A1242" w:rsidRPr="0084541B" w:rsidRDefault="00A55087" w:rsidP="00FD2288">
      <w:pPr>
        <w:spacing w:before="60" w:after="60" w:line="288" w:lineRule="auto"/>
        <w:ind w:left="260"/>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(văn thư: 01, nhân viên nấu ăn: 8, bảo vệ: 02</w:t>
      </w:r>
      <w:r w:rsidR="007A1242" w:rsidRPr="0084541B">
        <w:rPr>
          <w:rFonts w:ascii="Times New Roman" w:eastAsia="Times New Roman" w:hAnsi="Times New Roman" w:cs="Times New Roman"/>
          <w:color w:val="000000" w:themeColor="text1"/>
          <w:sz w:val="28"/>
          <w:szCs w:val="28"/>
        </w:rPr>
        <w:t>, phục vụ</w:t>
      </w:r>
      <w:r w:rsidR="00142028" w:rsidRPr="0084541B">
        <w:rPr>
          <w:rFonts w:ascii="Times New Roman" w:eastAsia="Times New Roman" w:hAnsi="Times New Roman" w:cs="Times New Roman"/>
          <w:color w:val="000000" w:themeColor="text1"/>
          <w:sz w:val="28"/>
          <w:szCs w:val="28"/>
          <w:lang w:val="vi-VN"/>
        </w:rPr>
        <w:t>:</w:t>
      </w:r>
      <w:r w:rsidR="007A1242" w:rsidRPr="0084541B">
        <w:rPr>
          <w:rFonts w:ascii="Times New Roman" w:eastAsia="Times New Roman" w:hAnsi="Times New Roman" w:cs="Times New Roman"/>
          <w:color w:val="000000" w:themeColor="text1"/>
          <w:sz w:val="28"/>
          <w:szCs w:val="28"/>
        </w:rPr>
        <w:t xml:space="preserve"> </w:t>
      </w:r>
      <w:r w:rsidR="009821FA" w:rsidRPr="0084541B">
        <w:rPr>
          <w:rFonts w:ascii="Times New Roman" w:eastAsia="Times New Roman" w:hAnsi="Times New Roman" w:cs="Times New Roman"/>
          <w:color w:val="000000" w:themeColor="text1"/>
          <w:sz w:val="28"/>
          <w:szCs w:val="28"/>
          <w:lang w:val="vi-VN"/>
        </w:rPr>
        <w:t>0</w:t>
      </w:r>
      <w:r w:rsidR="007A1242" w:rsidRPr="0084541B">
        <w:rPr>
          <w:rFonts w:ascii="Times New Roman" w:eastAsia="Times New Roman" w:hAnsi="Times New Roman" w:cs="Times New Roman"/>
          <w:color w:val="000000" w:themeColor="text1"/>
          <w:sz w:val="28"/>
          <w:szCs w:val="28"/>
        </w:rPr>
        <w:t>1).</w:t>
      </w:r>
    </w:p>
    <w:p w:rsidR="007A1242" w:rsidRPr="0084541B" w:rsidRDefault="007A1242" w:rsidP="00AE67E0">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Trình độ chuyên môn:</w:t>
      </w:r>
    </w:p>
    <w:p w:rsidR="00A55087" w:rsidRPr="0084541B" w:rsidRDefault="008C0E29"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TS: 01 CBQL</w:t>
      </w:r>
    </w:p>
    <w:p w:rsidR="008A7F21" w:rsidRPr="0084541B" w:rsidRDefault="008A7F2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A55087" w:rsidRPr="0084541B">
        <w:rPr>
          <w:rFonts w:ascii="Times New Roman" w:eastAsia="Times New Roman" w:hAnsi="Times New Roman" w:cs="Times New Roman"/>
          <w:color w:val="000000" w:themeColor="text1"/>
          <w:sz w:val="28"/>
          <w:szCs w:val="28"/>
        </w:rPr>
        <w:t xml:space="preserve">Đại </w:t>
      </w:r>
      <w:r w:rsidR="00E008A3" w:rsidRPr="0084541B">
        <w:rPr>
          <w:rFonts w:ascii="Times New Roman" w:eastAsia="Times New Roman" w:hAnsi="Times New Roman" w:cs="Times New Roman"/>
          <w:color w:val="000000" w:themeColor="text1"/>
          <w:sz w:val="28"/>
          <w:szCs w:val="28"/>
        </w:rPr>
        <w:t>học: 39 (CBQL: 02; giáo viên: 36</w:t>
      </w:r>
      <w:r w:rsidR="007A1242" w:rsidRPr="0084541B">
        <w:rPr>
          <w:rFonts w:ascii="Times New Roman" w:eastAsia="Times New Roman" w:hAnsi="Times New Roman" w:cs="Times New Roman"/>
          <w:color w:val="000000" w:themeColor="text1"/>
          <w:sz w:val="28"/>
          <w:szCs w:val="28"/>
        </w:rPr>
        <w:t>; nhân viên: 01)</w:t>
      </w:r>
    </w:p>
    <w:p w:rsidR="008A7F21" w:rsidRPr="0084541B" w:rsidRDefault="008A7F2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E008A3" w:rsidRPr="0084541B">
        <w:rPr>
          <w:rFonts w:ascii="Times New Roman" w:eastAsia="Times New Roman" w:hAnsi="Times New Roman" w:cs="Times New Roman"/>
          <w:color w:val="000000" w:themeColor="text1"/>
          <w:sz w:val="28"/>
          <w:szCs w:val="28"/>
        </w:rPr>
        <w:t>Cao đẳng: 9</w:t>
      </w:r>
      <w:r w:rsidR="008C0E29" w:rsidRPr="0084541B">
        <w:rPr>
          <w:rFonts w:ascii="Times New Roman" w:eastAsia="Times New Roman" w:hAnsi="Times New Roman" w:cs="Times New Roman"/>
          <w:color w:val="000000" w:themeColor="text1"/>
          <w:sz w:val="28"/>
          <w:szCs w:val="28"/>
        </w:rPr>
        <w:t xml:space="preserve"> (giáo viên: 01; nhân viên: 08</w:t>
      </w:r>
      <w:r w:rsidR="007A1242" w:rsidRPr="0084541B">
        <w:rPr>
          <w:rFonts w:ascii="Times New Roman" w:eastAsia="Times New Roman" w:hAnsi="Times New Roman" w:cs="Times New Roman"/>
          <w:color w:val="000000" w:themeColor="text1"/>
          <w:sz w:val="28"/>
          <w:szCs w:val="28"/>
        </w:rPr>
        <w:t>)</w:t>
      </w:r>
    </w:p>
    <w:p w:rsidR="008C0E29" w:rsidRPr="0084541B" w:rsidRDefault="008C0E29"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TC: 02 nhân viên</w:t>
      </w:r>
    </w:p>
    <w:p w:rsidR="008C0E29" w:rsidRPr="0084541B" w:rsidRDefault="008C0E29"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+ 12/12: 02 nhân viên</w:t>
      </w:r>
    </w:p>
    <w:p w:rsidR="008A7F21" w:rsidRPr="0084541B" w:rsidRDefault="008A7F2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573064" w:rsidRPr="0084541B">
        <w:rPr>
          <w:rFonts w:ascii="Times New Roman" w:eastAsia="Times New Roman" w:hAnsi="Times New Roman" w:cs="Times New Roman"/>
          <w:color w:val="000000" w:themeColor="text1"/>
          <w:sz w:val="28"/>
          <w:szCs w:val="28"/>
        </w:rPr>
        <w:t>Tổng số Đảng viên là: 22</w:t>
      </w:r>
      <w:r w:rsidR="007A1242" w:rsidRPr="0084541B">
        <w:rPr>
          <w:rFonts w:ascii="Times New Roman" w:eastAsia="Times New Roman" w:hAnsi="Times New Roman" w:cs="Times New Roman"/>
          <w:color w:val="000000" w:themeColor="text1"/>
          <w:sz w:val="28"/>
          <w:szCs w:val="28"/>
        </w:rPr>
        <w:t xml:space="preserve"> đc. Tron</w:t>
      </w:r>
      <w:r w:rsidR="00573064" w:rsidRPr="0084541B">
        <w:rPr>
          <w:rFonts w:ascii="Times New Roman" w:eastAsia="Times New Roman" w:hAnsi="Times New Roman" w:cs="Times New Roman"/>
          <w:color w:val="000000" w:themeColor="text1"/>
          <w:sz w:val="28"/>
          <w:szCs w:val="28"/>
        </w:rPr>
        <w:t>g đó: CBQL: 03; giáo viên: 15; nhân viên</w:t>
      </w:r>
      <w:r w:rsidR="00C160DC" w:rsidRPr="0084541B">
        <w:rPr>
          <w:rFonts w:ascii="Times New Roman" w:eastAsia="Times New Roman" w:hAnsi="Times New Roman" w:cs="Times New Roman"/>
          <w:color w:val="000000" w:themeColor="text1"/>
          <w:sz w:val="28"/>
          <w:szCs w:val="28"/>
          <w:lang w:val="vi-VN"/>
        </w:rPr>
        <w:t>:</w:t>
      </w:r>
      <w:r w:rsidR="00573064" w:rsidRPr="0084541B">
        <w:rPr>
          <w:rFonts w:ascii="Times New Roman" w:eastAsia="Times New Roman" w:hAnsi="Times New Roman" w:cs="Times New Roman"/>
          <w:color w:val="000000" w:themeColor="text1"/>
          <w:sz w:val="28"/>
          <w:szCs w:val="28"/>
        </w:rPr>
        <w:t xml:space="preserve"> 04</w:t>
      </w:r>
      <w:r w:rsidR="007A1242" w:rsidRPr="0084541B">
        <w:rPr>
          <w:rFonts w:ascii="Times New Roman" w:eastAsia="Times New Roman" w:hAnsi="Times New Roman" w:cs="Times New Roman"/>
          <w:color w:val="000000" w:themeColor="text1"/>
          <w:sz w:val="28"/>
          <w:szCs w:val="28"/>
        </w:rPr>
        <w:t>.</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Ban giám hiệu có trình độ chuyên môn vững vàng, có tinh thần trách nhiệm</w:t>
      </w:r>
    </w:p>
    <w:p w:rsidR="00BA6748" w:rsidRPr="0084541B" w:rsidRDefault="007A1242" w:rsidP="00FD2288">
      <w:pPr>
        <w:spacing w:before="60" w:after="60" w:line="288" w:lineRule="auto"/>
        <w:ind w:right="20"/>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trong công việc, luôn trau dồi kiến thức, tự học tự rèn để nâng</w:t>
      </w:r>
      <w:r w:rsidR="008A7F21" w:rsidRPr="0084541B">
        <w:rPr>
          <w:rFonts w:ascii="Times New Roman" w:eastAsia="Times New Roman" w:hAnsi="Times New Roman" w:cs="Times New Roman"/>
          <w:color w:val="000000" w:themeColor="text1"/>
          <w:sz w:val="28"/>
          <w:szCs w:val="28"/>
        </w:rPr>
        <w:t xml:space="preserve"> cao năng lực công tác quản lý.</w:t>
      </w:r>
    </w:p>
    <w:p w:rsidR="008A7F21" w:rsidRPr="0084541B" w:rsidRDefault="007A1242"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Đội ngũ cán bộ giáo viên trẻ, nhiệt tình, tâm huyết với nghề, tích cực học hỏi, được trang bị đầy đủ kiến thức để thực hiện tốt chương trình giáo dục mầm non.</w:t>
      </w:r>
    </w:p>
    <w:p w:rsidR="00BA6748" w:rsidRPr="0084541B" w:rsidRDefault="008A7F21" w:rsidP="00FD2288">
      <w:pPr>
        <w:spacing w:before="60" w:after="60" w:line="288" w:lineRule="auto"/>
        <w:ind w:left="260" w:right="20" w:firstLine="30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2.1.3</w:t>
      </w:r>
      <w:r w:rsidR="008D675A" w:rsidRPr="0084541B">
        <w:rPr>
          <w:rFonts w:ascii="Times New Roman" w:eastAsia="Times New Roman" w:hAnsi="Times New Roman" w:cs="Times New Roman"/>
          <w:i/>
          <w:color w:val="000000" w:themeColor="text1"/>
          <w:sz w:val="28"/>
          <w:szCs w:val="28"/>
        </w:rPr>
        <w:t xml:space="preserve"> Hội đồng trường</w:t>
      </w:r>
    </w:p>
    <w:p w:rsidR="008A7F21" w:rsidRPr="0084541B" w:rsidRDefault="007A1242"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Hội đồng trường: Được tổ chức đúng theo quy định Điều lệ trường mầm non, </w:t>
      </w:r>
      <w:r w:rsidR="000B50F8" w:rsidRPr="0084541B">
        <w:rPr>
          <w:rFonts w:ascii="Times New Roman" w:eastAsia="Times New Roman" w:hAnsi="Times New Roman" w:cs="Times New Roman"/>
          <w:color w:val="000000" w:themeColor="text1"/>
          <w:sz w:val="28"/>
          <w:szCs w:val="28"/>
        </w:rPr>
        <w:t>t</w:t>
      </w:r>
      <w:r w:rsidR="00792757" w:rsidRPr="0084541B">
        <w:rPr>
          <w:rFonts w:ascii="Times New Roman" w:eastAsia="Times New Roman" w:hAnsi="Times New Roman" w:cs="Times New Roman"/>
          <w:color w:val="000000" w:themeColor="text1"/>
          <w:sz w:val="28"/>
          <w:szCs w:val="28"/>
        </w:rPr>
        <w:t xml:space="preserve">ổ chức thực hiện các nhiệm vụ năm học theo quy chế tập trung dân chủ, </w:t>
      </w:r>
      <w:r w:rsidRPr="0084541B">
        <w:rPr>
          <w:rFonts w:ascii="Times New Roman" w:eastAsia="Times New Roman" w:hAnsi="Times New Roman" w:cs="Times New Roman"/>
          <w:color w:val="000000" w:themeColor="text1"/>
          <w:sz w:val="28"/>
          <w:szCs w:val="28"/>
        </w:rPr>
        <w:t xml:space="preserve">có phân công nhiệm vụ cho các thành viên và hoạt động theo chức năng nhiệm vụ, </w:t>
      </w:r>
      <w:r w:rsidR="003C20BC" w:rsidRPr="0084541B">
        <w:rPr>
          <w:rFonts w:ascii="Times New Roman" w:eastAsia="Times New Roman" w:hAnsi="Times New Roman" w:cs="Times New Roman"/>
          <w:color w:val="000000" w:themeColor="text1"/>
          <w:sz w:val="28"/>
          <w:szCs w:val="28"/>
        </w:rPr>
        <w:t>tổ chức họp 3</w:t>
      </w:r>
      <w:r w:rsidRPr="0084541B">
        <w:rPr>
          <w:rFonts w:ascii="Times New Roman" w:eastAsia="Times New Roman" w:hAnsi="Times New Roman" w:cs="Times New Roman"/>
          <w:color w:val="000000" w:themeColor="text1"/>
          <w:sz w:val="28"/>
          <w:szCs w:val="28"/>
        </w:rPr>
        <w:t xml:space="preserve">/lần năm học. </w:t>
      </w:r>
    </w:p>
    <w:p w:rsidR="008A7F21" w:rsidRPr="0084541B" w:rsidRDefault="00277C52" w:rsidP="00FD2288">
      <w:pPr>
        <w:spacing w:before="60" w:after="60" w:line="288" w:lineRule="auto"/>
        <w:ind w:left="260" w:right="20" w:firstLine="30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 Tổ chức Đảng và các đoàn thể</w:t>
      </w:r>
    </w:p>
    <w:p w:rsidR="008A7F21" w:rsidRPr="0084541B" w:rsidRDefault="008A7F21"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 xml:space="preserve">- </w:t>
      </w:r>
      <w:r w:rsidR="007A1242" w:rsidRPr="0084541B">
        <w:rPr>
          <w:rFonts w:ascii="Times New Roman" w:eastAsia="Times New Roman" w:hAnsi="Times New Roman" w:cs="Times New Roman"/>
          <w:color w:val="000000" w:themeColor="text1"/>
          <w:sz w:val="28"/>
          <w:szCs w:val="28"/>
        </w:rPr>
        <w:t xml:space="preserve">Chi bộ </w:t>
      </w:r>
      <w:r w:rsidR="003C20BC" w:rsidRPr="0084541B">
        <w:rPr>
          <w:rFonts w:ascii="Times New Roman" w:eastAsia="Times New Roman" w:hAnsi="Times New Roman" w:cs="Times New Roman"/>
          <w:color w:val="000000" w:themeColor="text1"/>
          <w:sz w:val="28"/>
          <w:szCs w:val="28"/>
        </w:rPr>
        <w:t>Đảng</w:t>
      </w:r>
      <w:r w:rsidR="00425480" w:rsidRPr="0084541B">
        <w:rPr>
          <w:rFonts w:ascii="Times New Roman" w:eastAsia="Times New Roman" w:hAnsi="Times New Roman" w:cs="Times New Roman"/>
          <w:color w:val="000000" w:themeColor="text1"/>
          <w:sz w:val="28"/>
          <w:szCs w:val="28"/>
        </w:rPr>
        <w:t>: gồm 22</w:t>
      </w:r>
      <w:r w:rsidR="007A1242" w:rsidRPr="0084541B">
        <w:rPr>
          <w:rFonts w:ascii="Times New Roman" w:eastAsia="Times New Roman" w:hAnsi="Times New Roman" w:cs="Times New Roman"/>
          <w:color w:val="000000" w:themeColor="text1"/>
          <w:sz w:val="28"/>
          <w:szCs w:val="28"/>
        </w:rPr>
        <w:t xml:space="preserve"> đảng viên. Chi bộ đã chỉ đạo các tổ chức đoàn thể, nhà trường thực hiện các nhiệm vụ chính trị trong từng năm học, hàng năm được xếp loại Chi bộ trong sạch vững mạnh và </w:t>
      </w:r>
      <w:r w:rsidR="003C20BC" w:rsidRPr="0084541B">
        <w:rPr>
          <w:rFonts w:ascii="Times New Roman" w:eastAsia="Times New Roman" w:hAnsi="Times New Roman" w:cs="Times New Roman"/>
          <w:color w:val="000000" w:themeColor="text1"/>
          <w:sz w:val="28"/>
          <w:szCs w:val="28"/>
        </w:rPr>
        <w:t>chi bộ h</w:t>
      </w:r>
      <w:r w:rsidRPr="0084541B">
        <w:rPr>
          <w:rFonts w:ascii="Times New Roman" w:eastAsia="Times New Roman" w:hAnsi="Times New Roman" w:cs="Times New Roman"/>
          <w:color w:val="000000" w:themeColor="text1"/>
          <w:sz w:val="28"/>
          <w:szCs w:val="28"/>
        </w:rPr>
        <w:t>oàn thành tốt nhiệm vụ.</w:t>
      </w:r>
    </w:p>
    <w:p w:rsidR="00BA6748" w:rsidRPr="0084541B" w:rsidRDefault="008A7F21"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Công đoàn: Công đoàn đã kết hợp với nhà trường tổ chức các hoạt động chu</w:t>
      </w:r>
      <w:r w:rsidR="0093315A" w:rsidRPr="0084541B">
        <w:rPr>
          <w:rFonts w:ascii="Times New Roman" w:eastAsia="Times New Roman" w:hAnsi="Times New Roman" w:cs="Times New Roman"/>
          <w:color w:val="000000" w:themeColor="text1"/>
          <w:sz w:val="28"/>
          <w:szCs w:val="28"/>
        </w:rPr>
        <w:t>yên môn, các phong trào thi đua</w:t>
      </w:r>
      <w:r w:rsidR="007A1242" w:rsidRPr="0084541B">
        <w:rPr>
          <w:rFonts w:ascii="Times New Roman" w:eastAsia="Times New Roman" w:hAnsi="Times New Roman" w:cs="Times New Roman"/>
          <w:color w:val="000000" w:themeColor="text1"/>
          <w:sz w:val="28"/>
          <w:szCs w:val="28"/>
        </w:rPr>
        <w:t xml:space="preserve">. </w:t>
      </w:r>
      <w:r w:rsidR="00006772" w:rsidRPr="0084541B">
        <w:rPr>
          <w:rFonts w:ascii="Times New Roman" w:eastAsia="Times New Roman" w:hAnsi="Times New Roman" w:cs="Times New Roman"/>
          <w:color w:val="000000" w:themeColor="text1"/>
          <w:sz w:val="28"/>
          <w:szCs w:val="28"/>
        </w:rPr>
        <w:t>Chăm lo đời sống và b</w:t>
      </w:r>
      <w:r w:rsidR="007A1242" w:rsidRPr="0084541B">
        <w:rPr>
          <w:rFonts w:ascii="Times New Roman" w:eastAsia="Times New Roman" w:hAnsi="Times New Roman" w:cs="Times New Roman"/>
          <w:color w:val="000000" w:themeColor="text1"/>
          <w:sz w:val="28"/>
          <w:szCs w:val="28"/>
        </w:rPr>
        <w:t>ảo vệ quyền và lợi ích chính đáng cho cán bộ đoàn viên công đoàn và người lao động. Công đoàn nhiều nă</w:t>
      </w:r>
      <w:r w:rsidR="00A61F54" w:rsidRPr="0084541B">
        <w:rPr>
          <w:rFonts w:ascii="Times New Roman" w:eastAsia="Times New Roman" w:hAnsi="Times New Roman" w:cs="Times New Roman"/>
          <w:color w:val="000000" w:themeColor="text1"/>
          <w:sz w:val="28"/>
          <w:szCs w:val="28"/>
        </w:rPr>
        <w:t>m</w:t>
      </w:r>
      <w:r w:rsidRPr="0084541B">
        <w:rPr>
          <w:rFonts w:ascii="Times New Roman" w:eastAsia="Times New Roman" w:hAnsi="Times New Roman" w:cs="Times New Roman"/>
          <w:color w:val="000000" w:themeColor="text1"/>
          <w:sz w:val="28"/>
          <w:szCs w:val="28"/>
        </w:rPr>
        <w:t xml:space="preserve"> đạt công đoàn vững mạnh.</w:t>
      </w:r>
    </w:p>
    <w:p w:rsidR="00BA6748" w:rsidRPr="0084541B" w:rsidRDefault="008A7F21"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Đoàn thanh niên Cộng sản HCM: Hoạt động có nền nếp, thể hiện vai trò tích cực của mình trong các hoạt động, góp phần nâng cao chất lượng chăm sóc giáo dục trẻ và nhiều năm liền đạt Chi đoàn cơ sở xuất sắc, ch</w:t>
      </w:r>
      <w:r w:rsidR="0093315A" w:rsidRPr="0084541B">
        <w:rPr>
          <w:rFonts w:ascii="Times New Roman" w:eastAsia="Times New Roman" w:hAnsi="Times New Roman" w:cs="Times New Roman"/>
          <w:color w:val="000000" w:themeColor="text1"/>
          <w:sz w:val="28"/>
          <w:szCs w:val="28"/>
        </w:rPr>
        <w:t>i đ</w:t>
      </w:r>
      <w:r w:rsidRPr="0084541B">
        <w:rPr>
          <w:rFonts w:ascii="Times New Roman" w:eastAsia="Times New Roman" w:hAnsi="Times New Roman" w:cs="Times New Roman"/>
          <w:color w:val="000000" w:themeColor="text1"/>
          <w:sz w:val="28"/>
          <w:szCs w:val="28"/>
        </w:rPr>
        <w:t>oàn hoàn thành tốt nhiệm vụ.</w:t>
      </w:r>
    </w:p>
    <w:p w:rsidR="00BA6748" w:rsidRPr="0084541B" w:rsidRDefault="008A7F21"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2.1.4.</w:t>
      </w:r>
      <w:r w:rsidR="00BE6708"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i/>
          <w:color w:val="000000" w:themeColor="text1"/>
          <w:sz w:val="28"/>
          <w:szCs w:val="28"/>
        </w:rPr>
        <w:t>Chất lượng chă</w:t>
      </w:r>
      <w:r w:rsidR="00C35317" w:rsidRPr="0084541B">
        <w:rPr>
          <w:rFonts w:ascii="Times New Roman" w:eastAsia="Times New Roman" w:hAnsi="Times New Roman" w:cs="Times New Roman"/>
          <w:i/>
          <w:color w:val="000000" w:themeColor="text1"/>
          <w:sz w:val="28"/>
          <w:szCs w:val="28"/>
        </w:rPr>
        <w:t>m sóc, nuôi dưỡng, giáo dục trẻ</w:t>
      </w:r>
    </w:p>
    <w:p w:rsidR="00BA6748" w:rsidRPr="0084541B" w:rsidRDefault="003C20BC" w:rsidP="00AE67E0">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Tổng số nhóm lớp là: 15 nhóm/lớp; Mẫu giáo: 11 lớp; Nhóm trẻ: 04</w:t>
      </w:r>
      <w:r w:rsidR="00AE67E0"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nhóm</w:t>
      </w:r>
      <w:r w:rsidR="008A7F21" w:rsidRPr="0084541B">
        <w:rPr>
          <w:rFonts w:ascii="Times New Roman" w:eastAsia="Times New Roman" w:hAnsi="Times New Roman" w:cs="Times New Roman"/>
          <w:color w:val="000000" w:themeColor="text1"/>
          <w:sz w:val="28"/>
          <w:szCs w:val="28"/>
        </w:rPr>
        <w:t>).</w:t>
      </w:r>
    </w:p>
    <w:p w:rsidR="007A1242" w:rsidRPr="0084541B" w:rsidRDefault="001F4D84"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Tổng số trẻ đi lớp là: 365</w:t>
      </w:r>
      <w:r w:rsidR="00363A83" w:rsidRPr="0084541B">
        <w:rPr>
          <w:rFonts w:ascii="Times New Roman" w:eastAsia="Times New Roman" w:hAnsi="Times New Roman" w:cs="Times New Roman"/>
          <w:color w:val="000000" w:themeColor="text1"/>
          <w:sz w:val="28"/>
          <w:szCs w:val="28"/>
          <w:lang w:val="vi-VN"/>
        </w:rPr>
        <w:t>.</w:t>
      </w:r>
    </w:p>
    <w:p w:rsidR="007A1242" w:rsidRPr="0084541B" w:rsidRDefault="007A1242"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Trong đó:</w:t>
      </w:r>
    </w:p>
    <w:p w:rsidR="007A1242" w:rsidRPr="0084541B" w:rsidRDefault="00CA675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1F4D84" w:rsidRPr="0084541B">
        <w:rPr>
          <w:rFonts w:ascii="Times New Roman" w:eastAsia="Times New Roman" w:hAnsi="Times New Roman" w:cs="Times New Roman"/>
          <w:color w:val="000000" w:themeColor="text1"/>
          <w:sz w:val="28"/>
          <w:szCs w:val="28"/>
        </w:rPr>
        <w:t>Nhà trẻ: 81</w:t>
      </w:r>
      <w:r w:rsidR="006B7B7F" w:rsidRPr="0084541B">
        <w:rPr>
          <w:rFonts w:ascii="Times New Roman" w:eastAsia="Times New Roman" w:hAnsi="Times New Roman" w:cs="Times New Roman"/>
          <w:color w:val="000000" w:themeColor="text1"/>
          <w:sz w:val="28"/>
          <w:szCs w:val="28"/>
        </w:rPr>
        <w:t xml:space="preserve"> </w:t>
      </w:r>
      <w:r w:rsidR="001F4D84" w:rsidRPr="0084541B">
        <w:rPr>
          <w:rFonts w:ascii="Times New Roman" w:eastAsia="Times New Roman" w:hAnsi="Times New Roman" w:cs="Times New Roman"/>
          <w:color w:val="000000" w:themeColor="text1"/>
          <w:sz w:val="28"/>
          <w:szCs w:val="28"/>
        </w:rPr>
        <w:t xml:space="preserve">trẻ đạt tỷ lệ 45,5 </w:t>
      </w:r>
      <w:r w:rsidR="006B7B7F" w:rsidRPr="0084541B">
        <w:rPr>
          <w:rFonts w:ascii="Times New Roman" w:eastAsia="Times New Roman" w:hAnsi="Times New Roman" w:cs="Times New Roman"/>
          <w:color w:val="000000" w:themeColor="text1"/>
          <w:sz w:val="28"/>
          <w:szCs w:val="28"/>
        </w:rPr>
        <w:t xml:space="preserve">% </w:t>
      </w:r>
    </w:p>
    <w:p w:rsidR="008A7F21" w:rsidRPr="0084541B" w:rsidRDefault="00CA675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 xml:space="preserve">Mẫu giáo: </w:t>
      </w:r>
      <w:r w:rsidR="001F4D84" w:rsidRPr="0084541B">
        <w:rPr>
          <w:rFonts w:ascii="Times New Roman" w:eastAsia="Times New Roman" w:hAnsi="Times New Roman" w:cs="Times New Roman"/>
          <w:color w:val="000000" w:themeColor="text1"/>
          <w:sz w:val="28"/>
          <w:szCs w:val="28"/>
        </w:rPr>
        <w:t xml:space="preserve">284 trẻ đạt tỷ lệ 100 </w:t>
      </w:r>
      <w:r w:rsidR="007A1242" w:rsidRPr="0084541B">
        <w:rPr>
          <w:rFonts w:ascii="Times New Roman" w:eastAsia="Times New Roman" w:hAnsi="Times New Roman" w:cs="Times New Roman"/>
          <w:color w:val="000000" w:themeColor="text1"/>
          <w:sz w:val="28"/>
          <w:szCs w:val="28"/>
        </w:rPr>
        <w:t xml:space="preserve">% </w:t>
      </w:r>
    </w:p>
    <w:p w:rsidR="006B7B7F" w:rsidRPr="0084541B" w:rsidRDefault="008A7F2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Trẻ 5 tuổi </w:t>
      </w:r>
      <w:r w:rsidR="001F4D84" w:rsidRPr="0084541B">
        <w:rPr>
          <w:rFonts w:ascii="Times New Roman" w:eastAsia="Times New Roman" w:hAnsi="Times New Roman" w:cs="Times New Roman"/>
          <w:color w:val="000000" w:themeColor="text1"/>
          <w:sz w:val="28"/>
          <w:szCs w:val="28"/>
        </w:rPr>
        <w:t xml:space="preserve">96 </w:t>
      </w:r>
      <w:r w:rsidRPr="0084541B">
        <w:rPr>
          <w:rFonts w:ascii="Times New Roman" w:eastAsia="Times New Roman" w:hAnsi="Times New Roman" w:cs="Times New Roman"/>
          <w:color w:val="000000" w:themeColor="text1"/>
          <w:sz w:val="28"/>
          <w:szCs w:val="28"/>
        </w:rPr>
        <w:t xml:space="preserve">trẻ đạt tỷ lệ 100% </w:t>
      </w:r>
    </w:p>
    <w:p w:rsidR="008A7F21"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Tỷ lệ chuyên cần: Trẻ 5</w:t>
      </w:r>
      <w:r w:rsidR="008A7F21" w:rsidRPr="0084541B">
        <w:rPr>
          <w:rFonts w:ascii="Times New Roman" w:eastAsia="Times New Roman" w:hAnsi="Times New Roman" w:cs="Times New Roman"/>
          <w:color w:val="000000" w:themeColor="text1"/>
          <w:sz w:val="28"/>
          <w:szCs w:val="28"/>
        </w:rPr>
        <w:t xml:space="preserve"> tuổi </w:t>
      </w:r>
      <w:r w:rsidR="001F4D84" w:rsidRPr="0084541B">
        <w:rPr>
          <w:rFonts w:ascii="Times New Roman" w:eastAsia="Times New Roman" w:hAnsi="Times New Roman" w:cs="Times New Roman"/>
          <w:color w:val="000000" w:themeColor="text1"/>
          <w:sz w:val="28"/>
          <w:szCs w:val="28"/>
        </w:rPr>
        <w:t xml:space="preserve">96,5 </w:t>
      </w:r>
      <w:r w:rsidR="008A7F21" w:rsidRPr="0084541B">
        <w:rPr>
          <w:rFonts w:ascii="Times New Roman" w:eastAsia="Times New Roman" w:hAnsi="Times New Roman" w:cs="Times New Roman"/>
          <w:color w:val="000000" w:themeColor="text1"/>
          <w:sz w:val="28"/>
          <w:szCs w:val="28"/>
        </w:rPr>
        <w:t xml:space="preserve">%, Trẻ dưới 5 tuổi </w:t>
      </w:r>
      <w:r w:rsidR="00CA6752" w:rsidRPr="0084541B">
        <w:rPr>
          <w:rFonts w:ascii="Times New Roman" w:eastAsia="Times New Roman" w:hAnsi="Times New Roman" w:cs="Times New Roman"/>
          <w:color w:val="000000" w:themeColor="text1"/>
          <w:sz w:val="28"/>
          <w:szCs w:val="28"/>
        </w:rPr>
        <w:t>95</w:t>
      </w:r>
      <w:r w:rsidR="001F4D84" w:rsidRPr="0084541B">
        <w:rPr>
          <w:rFonts w:ascii="Times New Roman" w:eastAsia="Times New Roman" w:hAnsi="Times New Roman" w:cs="Times New Roman"/>
          <w:color w:val="000000" w:themeColor="text1"/>
          <w:sz w:val="28"/>
          <w:szCs w:val="28"/>
        </w:rPr>
        <w:t xml:space="preserve"> </w:t>
      </w:r>
      <w:r w:rsidR="008A7F21" w:rsidRPr="0084541B">
        <w:rPr>
          <w:rFonts w:ascii="Times New Roman" w:eastAsia="Times New Roman" w:hAnsi="Times New Roman" w:cs="Times New Roman"/>
          <w:color w:val="000000" w:themeColor="text1"/>
          <w:sz w:val="28"/>
          <w:szCs w:val="28"/>
        </w:rPr>
        <w:t>%.</w:t>
      </w:r>
    </w:p>
    <w:p w:rsidR="001F4D84"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1F4D84" w:rsidRPr="0084541B">
        <w:rPr>
          <w:rFonts w:ascii="Times New Roman" w:eastAsia="Times New Roman" w:hAnsi="Times New Roman" w:cs="Times New Roman"/>
          <w:color w:val="000000" w:themeColor="text1"/>
          <w:sz w:val="28"/>
          <w:szCs w:val="28"/>
        </w:rPr>
        <w:t xml:space="preserve">Cân nặng: </w:t>
      </w:r>
      <w:r w:rsidRPr="0084541B">
        <w:rPr>
          <w:rFonts w:ascii="Times New Roman" w:eastAsia="Times New Roman" w:hAnsi="Times New Roman" w:cs="Times New Roman"/>
          <w:color w:val="000000" w:themeColor="text1"/>
          <w:sz w:val="28"/>
          <w:szCs w:val="28"/>
        </w:rPr>
        <w:t>Trẻ phát triển bình thường</w:t>
      </w:r>
      <w:r w:rsidR="001F4D84" w:rsidRPr="0084541B">
        <w:rPr>
          <w:rFonts w:ascii="Times New Roman" w:eastAsia="Times New Roman" w:hAnsi="Times New Roman" w:cs="Times New Roman"/>
          <w:color w:val="000000" w:themeColor="text1"/>
          <w:sz w:val="28"/>
          <w:szCs w:val="28"/>
        </w:rPr>
        <w:t>:</w:t>
      </w:r>
      <w:r w:rsidRPr="0084541B">
        <w:rPr>
          <w:rFonts w:ascii="Times New Roman" w:eastAsia="Times New Roman" w:hAnsi="Times New Roman" w:cs="Times New Roman"/>
          <w:color w:val="000000" w:themeColor="text1"/>
          <w:sz w:val="28"/>
          <w:szCs w:val="28"/>
        </w:rPr>
        <w:t xml:space="preserve"> </w:t>
      </w:r>
      <w:r w:rsidR="001F4D84" w:rsidRPr="0084541B">
        <w:rPr>
          <w:rFonts w:ascii="Times New Roman" w:hAnsi="Times New Roman" w:cs="Times New Roman"/>
          <w:color w:val="000000" w:themeColor="text1"/>
          <w:sz w:val="28"/>
          <w:szCs w:val="28"/>
        </w:rPr>
        <w:t xml:space="preserve">359 trẻ đạt tỷ lệ 98,4 </w:t>
      </w:r>
      <w:r w:rsidR="00FA6815" w:rsidRPr="0084541B">
        <w:rPr>
          <w:rFonts w:ascii="Times New Roman" w:eastAsia="Times New Roman" w:hAnsi="Times New Roman" w:cs="Times New Roman"/>
          <w:color w:val="000000" w:themeColor="text1"/>
          <w:sz w:val="28"/>
          <w:szCs w:val="28"/>
        </w:rPr>
        <w:t>%</w:t>
      </w:r>
    </w:p>
    <w:p w:rsidR="001F4D84" w:rsidRPr="0084541B" w:rsidRDefault="001F4D84"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6B7B7F" w:rsidRPr="0084541B">
        <w:rPr>
          <w:rFonts w:ascii="Times New Roman" w:eastAsia="Times New Roman" w:hAnsi="Times New Roman" w:cs="Times New Roman"/>
          <w:color w:val="000000" w:themeColor="text1"/>
          <w:sz w:val="28"/>
          <w:szCs w:val="28"/>
        </w:rPr>
        <w:t xml:space="preserve"> Trẻ suy dinh dưỡng</w:t>
      </w:r>
      <w:r w:rsidRPr="0084541B">
        <w:rPr>
          <w:rFonts w:ascii="Times New Roman" w:eastAsia="Times New Roman" w:hAnsi="Times New Roman" w:cs="Times New Roman"/>
          <w:color w:val="000000" w:themeColor="text1"/>
          <w:sz w:val="28"/>
          <w:szCs w:val="28"/>
        </w:rPr>
        <w:t>:</w:t>
      </w:r>
      <w:r w:rsidR="006B7B7F" w:rsidRPr="0084541B">
        <w:rPr>
          <w:rFonts w:ascii="Times New Roman" w:eastAsia="Times New Roman" w:hAnsi="Times New Roman" w:cs="Times New Roman"/>
          <w:color w:val="000000" w:themeColor="text1"/>
          <w:sz w:val="28"/>
          <w:szCs w:val="28"/>
        </w:rPr>
        <w:t xml:space="preserve"> </w:t>
      </w:r>
      <w:r w:rsidRPr="0084541B">
        <w:rPr>
          <w:rFonts w:ascii="Times New Roman" w:hAnsi="Times New Roman" w:cs="Times New Roman"/>
          <w:color w:val="000000" w:themeColor="text1"/>
          <w:sz w:val="28"/>
          <w:szCs w:val="28"/>
        </w:rPr>
        <w:t>6 trẻ đạt tỷ lệ 1,6 %</w:t>
      </w:r>
      <w:r w:rsidR="007A1242" w:rsidRPr="0084541B">
        <w:rPr>
          <w:rFonts w:ascii="Times New Roman" w:eastAsia="Times New Roman" w:hAnsi="Times New Roman" w:cs="Times New Roman"/>
          <w:color w:val="000000" w:themeColor="text1"/>
          <w:sz w:val="28"/>
          <w:szCs w:val="28"/>
        </w:rPr>
        <w:t xml:space="preserve"> </w:t>
      </w:r>
    </w:p>
    <w:p w:rsidR="007A1242" w:rsidRPr="0084541B" w:rsidRDefault="001F4D84"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Trẻ thừa cân, béo</w:t>
      </w:r>
      <w:r w:rsidRPr="0084541B">
        <w:rPr>
          <w:rFonts w:ascii="Times New Roman" w:eastAsia="Times New Roman" w:hAnsi="Times New Roman" w:cs="Times New Roman"/>
          <w:color w:val="000000" w:themeColor="text1"/>
          <w:sz w:val="28"/>
          <w:szCs w:val="28"/>
        </w:rPr>
        <w:t xml:space="preserve"> phì: 0 trẻ.</w:t>
      </w:r>
    </w:p>
    <w:p w:rsidR="001F4D84" w:rsidRPr="0084541B" w:rsidRDefault="00CA6752" w:rsidP="00FD2288">
      <w:pPr>
        <w:spacing w:before="60" w:after="60" w:line="288" w:lineRule="auto"/>
        <w:ind w:firstLine="567"/>
        <w:jc w:val="both"/>
        <w:rPr>
          <w:rFonts w:ascii="Times New Roman" w:hAnsi="Times New Roman" w:cs="Times New Roman"/>
          <w:color w:val="000000" w:themeColor="text1"/>
          <w:sz w:val="28"/>
          <w:szCs w:val="28"/>
        </w:rPr>
      </w:pPr>
      <w:r w:rsidRPr="0084541B">
        <w:rPr>
          <w:rFonts w:ascii="Times New Roman" w:hAnsi="Times New Roman" w:cs="Times New Roman"/>
          <w:color w:val="000000" w:themeColor="text1"/>
          <w:sz w:val="28"/>
          <w:szCs w:val="28"/>
        </w:rPr>
        <w:t>-</w:t>
      </w:r>
      <w:r w:rsidR="001F4D84" w:rsidRPr="0084541B">
        <w:rPr>
          <w:rFonts w:ascii="Times New Roman" w:hAnsi="Times New Roman" w:cs="Times New Roman"/>
          <w:color w:val="000000" w:themeColor="text1"/>
          <w:sz w:val="28"/>
          <w:szCs w:val="28"/>
        </w:rPr>
        <w:t xml:space="preserve"> Chiều cao: Trẻ kênh bình thường:  355 trẻ đạt tỷ lệ</w:t>
      </w:r>
      <w:r w:rsidR="006D2FB6" w:rsidRPr="0084541B">
        <w:rPr>
          <w:rFonts w:ascii="Times New Roman" w:hAnsi="Times New Roman" w:cs="Times New Roman"/>
          <w:color w:val="000000" w:themeColor="text1"/>
          <w:sz w:val="28"/>
          <w:szCs w:val="28"/>
        </w:rPr>
        <w:t xml:space="preserve"> 97,</w:t>
      </w:r>
      <w:r w:rsidR="001F4D84" w:rsidRPr="0084541B">
        <w:rPr>
          <w:rFonts w:ascii="Times New Roman" w:hAnsi="Times New Roman" w:cs="Times New Roman"/>
          <w:color w:val="000000" w:themeColor="text1"/>
          <w:sz w:val="28"/>
          <w:szCs w:val="28"/>
        </w:rPr>
        <w:t>3 %</w:t>
      </w:r>
    </w:p>
    <w:p w:rsidR="001F4D84" w:rsidRPr="0084541B" w:rsidRDefault="001F4D84" w:rsidP="00FD2288">
      <w:pPr>
        <w:spacing w:before="60" w:after="60" w:line="288" w:lineRule="auto"/>
        <w:ind w:firstLine="567"/>
        <w:jc w:val="both"/>
        <w:rPr>
          <w:rFonts w:ascii="Times New Roman" w:hAnsi="Times New Roman" w:cs="Times New Roman"/>
          <w:color w:val="000000" w:themeColor="text1"/>
          <w:sz w:val="28"/>
          <w:szCs w:val="28"/>
          <w:lang w:val="vi-VN"/>
        </w:rPr>
      </w:pPr>
      <w:r w:rsidRPr="0084541B">
        <w:rPr>
          <w:rFonts w:ascii="Times New Roman" w:hAnsi="Times New Roman" w:cs="Times New Roman"/>
          <w:color w:val="000000" w:themeColor="text1"/>
          <w:sz w:val="28"/>
          <w:szCs w:val="28"/>
        </w:rPr>
        <w:t xml:space="preserve">                   Trẻ thấp còi: 10 trẻ đạt tỷ lệ  2,7 %</w:t>
      </w:r>
      <w:r w:rsidR="00232B20" w:rsidRPr="0084541B">
        <w:rPr>
          <w:rFonts w:ascii="Times New Roman" w:hAnsi="Times New Roman" w:cs="Times New Roman"/>
          <w:color w:val="000000" w:themeColor="text1"/>
          <w:sz w:val="28"/>
          <w:szCs w:val="28"/>
          <w:lang w:val="vi-VN"/>
        </w:rPr>
        <w:t>.</w:t>
      </w:r>
    </w:p>
    <w:p w:rsidR="00BA6748" w:rsidRPr="0084541B" w:rsidRDefault="0092515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a. Thực hiện chương trình</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trẻ đến</w:t>
      </w:r>
      <w:r w:rsidRPr="0084541B">
        <w:rPr>
          <w:rFonts w:ascii="Times New Roman" w:eastAsia="Times New Roman" w:hAnsi="Times New Roman" w:cs="Times New Roman"/>
          <w:color w:val="000000" w:themeColor="text1"/>
          <w:sz w:val="28"/>
          <w:szCs w:val="28"/>
        </w:rPr>
        <w:t xml:space="preserve"> lớp có đầy đủ đồ dùng học liệu</w:t>
      </w:r>
      <w:r w:rsidR="005A6432" w:rsidRPr="0084541B">
        <w:rPr>
          <w:rFonts w:ascii="Times New Roman" w:eastAsia="Times New Roman" w:hAnsi="Times New Roman" w:cs="Times New Roman"/>
          <w:color w:val="000000" w:themeColor="text1"/>
          <w:sz w:val="28"/>
          <w:szCs w:val="28"/>
          <w:lang w:val="vi-VN"/>
        </w:rPr>
        <w:t>.</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Tỷ lệ</w:t>
      </w:r>
      <w:r w:rsidR="003C20BC" w:rsidRPr="0084541B">
        <w:rPr>
          <w:rFonts w:ascii="Times New Roman" w:eastAsia="Times New Roman" w:hAnsi="Times New Roman" w:cs="Times New Roman"/>
          <w:color w:val="000000" w:themeColor="text1"/>
          <w:sz w:val="28"/>
          <w:szCs w:val="28"/>
        </w:rPr>
        <w:t xml:space="preserve"> chuyên cần </w:t>
      </w:r>
      <w:r w:rsidR="00CA6752" w:rsidRPr="0084541B">
        <w:rPr>
          <w:rFonts w:ascii="Times New Roman" w:eastAsia="Times New Roman" w:hAnsi="Times New Roman" w:cs="Times New Roman"/>
          <w:color w:val="000000" w:themeColor="text1"/>
          <w:sz w:val="28"/>
          <w:szCs w:val="28"/>
        </w:rPr>
        <w:t xml:space="preserve">đạt từ 95 </w:t>
      </w:r>
      <w:r w:rsidRPr="0084541B">
        <w:rPr>
          <w:rFonts w:ascii="Times New Roman" w:eastAsia="Times New Roman" w:hAnsi="Times New Roman" w:cs="Times New Roman"/>
          <w:color w:val="000000" w:themeColor="text1"/>
          <w:sz w:val="28"/>
          <w:szCs w:val="28"/>
        </w:rPr>
        <w:t>% trở lên.</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trẻ đến lớp được tham gia đầy đủ các hoạt động chuyên đề, đặc biệt là các chu</w:t>
      </w:r>
      <w:r w:rsidR="005A6432" w:rsidRPr="0084541B">
        <w:rPr>
          <w:rFonts w:ascii="Times New Roman" w:eastAsia="Times New Roman" w:hAnsi="Times New Roman" w:cs="Times New Roman"/>
          <w:color w:val="000000" w:themeColor="text1"/>
          <w:sz w:val="28"/>
          <w:szCs w:val="28"/>
        </w:rPr>
        <w:t>yên đề trọng tâm trong năm học.</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trẻ được đánh giá hằng ngày, đánh giá cuối tháng và theo mục tiêu</w:t>
      </w:r>
      <w:r w:rsidRPr="0084541B">
        <w:rPr>
          <w:rFonts w:ascii="Times New Roman" w:eastAsia="Times New Roman" w:hAnsi="Times New Roman" w:cs="Times New Roman"/>
          <w:color w:val="000000" w:themeColor="text1"/>
          <w:sz w:val="28"/>
          <w:szCs w:val="28"/>
        </w:rPr>
        <w:t xml:space="preserve"> giáo dục cuối độ tuổi.</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Cuối năm đánh giá t</w:t>
      </w:r>
      <w:r w:rsidRPr="0084541B">
        <w:rPr>
          <w:rFonts w:ascii="Times New Roman" w:eastAsia="Times New Roman" w:hAnsi="Times New Roman" w:cs="Times New Roman"/>
          <w:color w:val="000000" w:themeColor="text1"/>
          <w:sz w:val="28"/>
          <w:szCs w:val="28"/>
        </w:rPr>
        <w:t>rẻ các độ tuổi đạt 95% trở lên.</w:t>
      </w:r>
    </w:p>
    <w:p w:rsidR="00BA6748"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 xml:space="preserve">b. Công tác nuôi </w:t>
      </w:r>
      <w:r w:rsidR="005A6432" w:rsidRPr="0084541B">
        <w:rPr>
          <w:rFonts w:ascii="Times New Roman" w:eastAsia="Times New Roman" w:hAnsi="Times New Roman" w:cs="Times New Roman"/>
          <w:i/>
          <w:color w:val="000000" w:themeColor="text1"/>
          <w:sz w:val="28"/>
          <w:szCs w:val="28"/>
        </w:rPr>
        <w:t>dưỡng</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3C20BC" w:rsidRPr="0084541B">
        <w:rPr>
          <w:rFonts w:ascii="Times New Roman" w:eastAsia="Times New Roman" w:hAnsi="Times New Roman" w:cs="Times New Roman"/>
          <w:color w:val="000000" w:themeColor="text1"/>
          <w:sz w:val="28"/>
          <w:szCs w:val="28"/>
        </w:rPr>
        <w:t>100</w:t>
      </w:r>
      <w:r w:rsidR="007A1242" w:rsidRPr="0084541B">
        <w:rPr>
          <w:rFonts w:ascii="Times New Roman" w:eastAsia="Times New Roman" w:hAnsi="Times New Roman" w:cs="Times New Roman"/>
          <w:color w:val="000000" w:themeColor="text1"/>
          <w:sz w:val="28"/>
          <w:szCs w:val="28"/>
        </w:rPr>
        <w:t>% trẻ đến trườn</w:t>
      </w:r>
      <w:r w:rsidR="005A6432" w:rsidRPr="0084541B">
        <w:rPr>
          <w:rFonts w:ascii="Times New Roman" w:eastAsia="Times New Roman" w:hAnsi="Times New Roman" w:cs="Times New Roman"/>
          <w:color w:val="000000" w:themeColor="text1"/>
          <w:sz w:val="28"/>
          <w:szCs w:val="28"/>
        </w:rPr>
        <w:t>g được ăn ở bán trú tại trường.</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 xml:space="preserve">- </w:t>
      </w:r>
      <w:r w:rsidR="007A1242" w:rsidRPr="0084541B">
        <w:rPr>
          <w:rFonts w:ascii="Times New Roman" w:eastAsia="Times New Roman" w:hAnsi="Times New Roman" w:cs="Times New Roman"/>
          <w:color w:val="000000" w:themeColor="text1"/>
          <w:sz w:val="28"/>
          <w:szCs w:val="28"/>
        </w:rPr>
        <w:t xml:space="preserve">Duy trì mức ăn của trẻ 20.000đ /ngày/trẻ </w:t>
      </w:r>
      <w:r w:rsidRPr="0084541B">
        <w:rPr>
          <w:rFonts w:ascii="Times New Roman" w:eastAsia="Times New Roman" w:hAnsi="Times New Roman" w:cs="Times New Roman"/>
          <w:color w:val="000000" w:themeColor="text1"/>
          <w:sz w:val="28"/>
          <w:szCs w:val="28"/>
        </w:rPr>
        <w:t>(bao gồm cả kinh phí chất đốt).</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Bếp ăn thực hiện đúng thực đơn, chế biến món ăn phù hợp với trẻ, phù hợp theo mùa, đảm bảo cân đối giữa chất và lượng, thực phẩm đảm bảo tư</w:t>
      </w:r>
      <w:r w:rsidRPr="0084541B">
        <w:rPr>
          <w:rFonts w:ascii="Times New Roman" w:eastAsia="Times New Roman" w:hAnsi="Times New Roman" w:cs="Times New Roman"/>
          <w:color w:val="000000" w:themeColor="text1"/>
          <w:sz w:val="28"/>
          <w:szCs w:val="28"/>
        </w:rPr>
        <w:t>ơi, sạch, rõ nguồn gốc xuất xứ.</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98% trẻ mẫu giáo trở lên tham gia chương trình uống sữ</w:t>
      </w:r>
      <w:r w:rsidRPr="0084541B">
        <w:rPr>
          <w:rFonts w:ascii="Times New Roman" w:eastAsia="Times New Roman" w:hAnsi="Times New Roman" w:cs="Times New Roman"/>
          <w:color w:val="000000" w:themeColor="text1"/>
          <w:sz w:val="28"/>
          <w:szCs w:val="28"/>
        </w:rPr>
        <w:t>a học đường tại trường mầm non.</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trẻ đến trường có đủ n</w:t>
      </w:r>
      <w:r w:rsidRPr="0084541B">
        <w:rPr>
          <w:rFonts w:ascii="Times New Roman" w:eastAsia="Times New Roman" w:hAnsi="Times New Roman" w:cs="Times New Roman"/>
          <w:color w:val="000000" w:themeColor="text1"/>
          <w:sz w:val="28"/>
          <w:szCs w:val="28"/>
        </w:rPr>
        <w:t>ước để uống, ăn chín, uống sôi.</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Bếp ăn có cam kết trách nhiệm an toàn thự</w:t>
      </w:r>
      <w:r w:rsidR="003C20BC" w:rsidRPr="0084541B">
        <w:rPr>
          <w:rFonts w:ascii="Times New Roman" w:eastAsia="Times New Roman" w:hAnsi="Times New Roman" w:cs="Times New Roman"/>
          <w:color w:val="000000" w:themeColor="text1"/>
          <w:sz w:val="28"/>
          <w:szCs w:val="28"/>
        </w:rPr>
        <w:t>c phẩm đối với bếp ăn tập thể</w:t>
      </w:r>
      <w:r w:rsidRPr="0084541B">
        <w:rPr>
          <w:rFonts w:ascii="Times New Roman" w:eastAsia="Times New Roman" w:hAnsi="Times New Roman" w:cs="Times New Roman"/>
          <w:color w:val="000000" w:themeColor="text1"/>
          <w:sz w:val="28"/>
          <w:szCs w:val="28"/>
        </w:rPr>
        <w:t>.</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Bếp ăn có đủ hồ sơ dinh dưỡng và các loại biểu bảng theo quy định, các nội dung thông tin cập nhật thường xuyên, kịp thời đảm bảo tính công kha</w:t>
      </w:r>
      <w:r w:rsidR="0045032D" w:rsidRPr="0084541B">
        <w:rPr>
          <w:rFonts w:ascii="Times New Roman" w:eastAsia="Times New Roman" w:hAnsi="Times New Roman" w:cs="Times New Roman"/>
          <w:color w:val="000000" w:themeColor="text1"/>
          <w:sz w:val="28"/>
          <w:szCs w:val="28"/>
        </w:rPr>
        <w:t>i, minh bạch (Bảng định lượng, bảng thực đơn, bảng công khai hóa đơn đầy đủ, b</w:t>
      </w:r>
      <w:r w:rsidR="007A1242" w:rsidRPr="0084541B">
        <w:rPr>
          <w:rFonts w:ascii="Times New Roman" w:eastAsia="Times New Roman" w:hAnsi="Times New Roman" w:cs="Times New Roman"/>
          <w:color w:val="000000" w:themeColor="text1"/>
          <w:sz w:val="28"/>
          <w:szCs w:val="28"/>
        </w:rPr>
        <w:t>ảng b</w:t>
      </w:r>
      <w:r w:rsidRPr="0084541B">
        <w:rPr>
          <w:rFonts w:ascii="Times New Roman" w:eastAsia="Times New Roman" w:hAnsi="Times New Roman" w:cs="Times New Roman"/>
          <w:color w:val="000000" w:themeColor="text1"/>
          <w:sz w:val="28"/>
          <w:szCs w:val="28"/>
        </w:rPr>
        <w:t>áo số lượng trẻ ăn hàng ngày …)</w:t>
      </w:r>
      <w:r w:rsidR="00F12281" w:rsidRPr="0084541B">
        <w:rPr>
          <w:rFonts w:ascii="Times New Roman" w:eastAsia="Times New Roman" w:hAnsi="Times New Roman" w:cs="Times New Roman"/>
          <w:color w:val="000000" w:themeColor="text1"/>
          <w:sz w:val="28"/>
          <w:szCs w:val="28"/>
          <w:lang w:val="vi-VN"/>
        </w:rPr>
        <w:t>.</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 xml:space="preserve">Chia và giao </w:t>
      </w:r>
      <w:r w:rsidRPr="0084541B">
        <w:rPr>
          <w:rFonts w:ascii="Times New Roman" w:eastAsia="Times New Roman" w:hAnsi="Times New Roman" w:cs="Times New Roman"/>
          <w:color w:val="000000" w:themeColor="text1"/>
          <w:sz w:val="28"/>
          <w:szCs w:val="28"/>
        </w:rPr>
        <w:t>nhận thức ăn đúng giờ quy định.</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nhân viên nấu ăn có đầy đ</w:t>
      </w:r>
      <w:r w:rsidR="00436AE1" w:rsidRPr="0084541B">
        <w:rPr>
          <w:rFonts w:ascii="Times New Roman" w:eastAsia="Times New Roman" w:hAnsi="Times New Roman" w:cs="Times New Roman"/>
          <w:color w:val="000000" w:themeColor="text1"/>
          <w:sz w:val="28"/>
          <w:szCs w:val="28"/>
        </w:rPr>
        <w:t>ủ trang phục bảo hộ lao động: Tậ</w:t>
      </w:r>
      <w:r w:rsidR="007A1242" w:rsidRPr="0084541B">
        <w:rPr>
          <w:rFonts w:ascii="Times New Roman" w:eastAsia="Times New Roman" w:hAnsi="Times New Roman" w:cs="Times New Roman"/>
          <w:color w:val="000000" w:themeColor="text1"/>
          <w:sz w:val="28"/>
          <w:szCs w:val="28"/>
        </w:rPr>
        <w:t>p dề,</w:t>
      </w:r>
      <w:r w:rsidRPr="0084541B">
        <w:rPr>
          <w:rFonts w:ascii="Times New Roman" w:eastAsia="Times New Roman" w:hAnsi="Times New Roman" w:cs="Times New Roman"/>
          <w:color w:val="000000" w:themeColor="text1"/>
          <w:sz w:val="28"/>
          <w:szCs w:val="28"/>
        </w:rPr>
        <w:t xml:space="preserve"> khẩu trang, mũ, găng tay, ủng…</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c. </w:t>
      </w:r>
      <w:r w:rsidR="00486507" w:rsidRPr="0084541B">
        <w:rPr>
          <w:rFonts w:ascii="Times New Roman" w:eastAsia="Times New Roman" w:hAnsi="Times New Roman" w:cs="Times New Roman"/>
          <w:i/>
          <w:color w:val="000000" w:themeColor="text1"/>
          <w:sz w:val="28"/>
          <w:szCs w:val="28"/>
        </w:rPr>
        <w:t>Công tác chăm sóc sức khỏe</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 xml:space="preserve">100% trẻ đến trường được cân, đo theo dõi bằng biểu đồ tăng trưởng hàng quí. Phấn đấu giảm tỷ lệ trẻ bị suy dinh dưỡng thể nhẹ cân </w:t>
      </w:r>
      <w:r w:rsidR="00307C46" w:rsidRPr="0084541B">
        <w:rPr>
          <w:rFonts w:ascii="Times New Roman" w:eastAsia="Times New Roman" w:hAnsi="Times New Roman" w:cs="Times New Roman"/>
          <w:color w:val="000000" w:themeColor="text1"/>
          <w:sz w:val="28"/>
          <w:szCs w:val="28"/>
        </w:rPr>
        <w:t xml:space="preserve">1,6 </w:t>
      </w:r>
      <w:r w:rsidR="003C20BC"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 xml:space="preserve">và thể thấp </w:t>
      </w:r>
      <w:r w:rsidR="003C20BC" w:rsidRPr="0084541B">
        <w:rPr>
          <w:rFonts w:ascii="Times New Roman" w:eastAsia="Times New Roman" w:hAnsi="Times New Roman" w:cs="Times New Roman"/>
          <w:color w:val="000000" w:themeColor="text1"/>
          <w:sz w:val="28"/>
          <w:szCs w:val="28"/>
        </w:rPr>
        <w:t xml:space="preserve">còi cuối năm học xuống </w:t>
      </w:r>
      <w:r w:rsidR="00307C46" w:rsidRPr="0084541B">
        <w:rPr>
          <w:rFonts w:ascii="Times New Roman" w:eastAsia="Times New Roman" w:hAnsi="Times New Roman" w:cs="Times New Roman"/>
          <w:color w:val="000000" w:themeColor="text1"/>
          <w:sz w:val="28"/>
          <w:szCs w:val="28"/>
        </w:rPr>
        <w:t>còn 2,7</w:t>
      </w:r>
      <w:r w:rsidR="00C76AA9" w:rsidRPr="0084541B">
        <w:rPr>
          <w:rFonts w:ascii="Times New Roman" w:hAnsi="Times New Roman" w:cs="Times New Roman"/>
          <w:color w:val="000000" w:themeColor="text1"/>
          <w:sz w:val="28"/>
          <w:szCs w:val="28"/>
        </w:rPr>
        <w:t xml:space="preserve"> </w:t>
      </w:r>
      <w:r w:rsidR="00230731" w:rsidRPr="0084541B">
        <w:rPr>
          <w:rFonts w:ascii="Times New Roman" w:eastAsia="Times New Roman" w:hAnsi="Times New Roman" w:cs="Times New Roman"/>
          <w:color w:val="000000" w:themeColor="text1"/>
          <w:sz w:val="28"/>
          <w:szCs w:val="28"/>
        </w:rPr>
        <w:t>%.</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t</w:t>
      </w:r>
      <w:r w:rsidR="003A4AB4" w:rsidRPr="0084541B">
        <w:rPr>
          <w:rFonts w:ascii="Times New Roman" w:eastAsia="Times New Roman" w:hAnsi="Times New Roman" w:cs="Times New Roman"/>
          <w:color w:val="000000" w:themeColor="text1"/>
          <w:sz w:val="28"/>
          <w:szCs w:val="28"/>
        </w:rPr>
        <w:t xml:space="preserve">rẻ được khám sức khỏe định kỳ 1 </w:t>
      </w:r>
      <w:r w:rsidR="007A1242" w:rsidRPr="0084541B">
        <w:rPr>
          <w:rFonts w:ascii="Times New Roman" w:eastAsia="Times New Roman" w:hAnsi="Times New Roman" w:cs="Times New Roman"/>
          <w:color w:val="000000" w:themeColor="text1"/>
          <w:sz w:val="28"/>
          <w:szCs w:val="28"/>
        </w:rPr>
        <w:t>lần/năm. C</w:t>
      </w:r>
      <w:r w:rsidRPr="0084541B">
        <w:rPr>
          <w:rFonts w:ascii="Times New Roman" w:eastAsia="Times New Roman" w:hAnsi="Times New Roman" w:cs="Times New Roman"/>
          <w:color w:val="000000" w:themeColor="text1"/>
          <w:sz w:val="28"/>
          <w:szCs w:val="28"/>
        </w:rPr>
        <w:t>BQL, GV, NV 1 lần/năm.</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3A4AB4" w:rsidRPr="0084541B">
        <w:rPr>
          <w:rFonts w:ascii="Times New Roman" w:eastAsia="Times New Roman" w:hAnsi="Times New Roman" w:cs="Times New Roman"/>
          <w:color w:val="000000" w:themeColor="text1"/>
          <w:sz w:val="28"/>
          <w:szCs w:val="28"/>
        </w:rPr>
        <w:t xml:space="preserve">100% CB, GV, </w:t>
      </w:r>
      <w:r w:rsidR="007A1242" w:rsidRPr="0084541B">
        <w:rPr>
          <w:rFonts w:ascii="Times New Roman" w:eastAsia="Times New Roman" w:hAnsi="Times New Roman" w:cs="Times New Roman"/>
          <w:color w:val="000000" w:themeColor="text1"/>
          <w:sz w:val="28"/>
          <w:szCs w:val="28"/>
        </w:rPr>
        <w:t>NV được tập huấn về chăm sóc sức khỏe và đảm bảo an toàn tuyệ</w:t>
      </w:r>
      <w:r w:rsidRPr="0084541B">
        <w:rPr>
          <w:rFonts w:ascii="Times New Roman" w:eastAsia="Times New Roman" w:hAnsi="Times New Roman" w:cs="Times New Roman"/>
          <w:color w:val="000000" w:themeColor="text1"/>
          <w:sz w:val="28"/>
          <w:szCs w:val="28"/>
        </w:rPr>
        <w:t>t đối cho trẻ trong nhà trường.</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trẻ mẫu giáo biết rửa t</w:t>
      </w:r>
      <w:r w:rsidRPr="0084541B">
        <w:rPr>
          <w:rFonts w:ascii="Times New Roman" w:eastAsia="Times New Roman" w:hAnsi="Times New Roman" w:cs="Times New Roman"/>
          <w:color w:val="000000" w:themeColor="text1"/>
          <w:sz w:val="28"/>
          <w:szCs w:val="28"/>
        </w:rPr>
        <w:t>ay bằng xà phòng đúng thao tác.</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giáo viên, nhân viên biết thao tác chăm sóc vệ sinh cho trẻ, biết cách sơ cứu các trường hợp trẻ bị tai nạn thương tích, c</w:t>
      </w:r>
      <w:r w:rsidRPr="0084541B">
        <w:rPr>
          <w:rFonts w:ascii="Times New Roman" w:eastAsia="Times New Roman" w:hAnsi="Times New Roman" w:cs="Times New Roman"/>
          <w:color w:val="000000" w:themeColor="text1"/>
          <w:sz w:val="28"/>
          <w:szCs w:val="28"/>
        </w:rPr>
        <w:t xml:space="preserve">ác bệnh đơn giản thường gặp khi ở </w:t>
      </w:r>
      <w:r w:rsidR="007A1242" w:rsidRPr="0084541B">
        <w:rPr>
          <w:rFonts w:ascii="Times New Roman" w:eastAsia="Times New Roman" w:hAnsi="Times New Roman" w:cs="Times New Roman"/>
          <w:color w:val="000000" w:themeColor="text1"/>
          <w:sz w:val="28"/>
          <w:szCs w:val="28"/>
        </w:rPr>
        <w:t>trường MN.</w:t>
      </w:r>
    </w:p>
    <w:p w:rsidR="0044023A"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100% nhân viên nấu ăn có giấy khám sức khỏe định kỳ; Có sức khỏe t</w:t>
      </w:r>
      <w:r w:rsidRPr="0084541B">
        <w:rPr>
          <w:rFonts w:ascii="Times New Roman" w:eastAsia="Times New Roman" w:hAnsi="Times New Roman" w:cs="Times New Roman"/>
          <w:color w:val="000000" w:themeColor="text1"/>
          <w:sz w:val="28"/>
          <w:szCs w:val="28"/>
        </w:rPr>
        <w:t>ốt, không có bệnh truyền nhiễm.</w:t>
      </w:r>
    </w:p>
    <w:p w:rsidR="00BA6748"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d.</w:t>
      </w:r>
      <w:r w:rsidR="00B87C6D" w:rsidRPr="0084541B">
        <w:rPr>
          <w:rFonts w:ascii="Times New Roman" w:eastAsia="Times New Roman" w:hAnsi="Times New Roman" w:cs="Times New Roman"/>
          <w:color w:val="000000" w:themeColor="text1"/>
          <w:sz w:val="28"/>
          <w:szCs w:val="28"/>
        </w:rPr>
        <w:t xml:space="preserve"> </w:t>
      </w:r>
      <w:r w:rsidR="00492535" w:rsidRPr="0084541B">
        <w:rPr>
          <w:rFonts w:ascii="Times New Roman" w:eastAsia="Times New Roman" w:hAnsi="Times New Roman" w:cs="Times New Roman"/>
          <w:i/>
          <w:color w:val="000000" w:themeColor="text1"/>
          <w:sz w:val="28"/>
          <w:szCs w:val="28"/>
        </w:rPr>
        <w:t>Cơ sở vật chất</w:t>
      </w:r>
    </w:p>
    <w:p w:rsidR="007A1242" w:rsidRPr="0084541B" w:rsidRDefault="0044023A"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3C20BC" w:rsidRPr="0084541B">
        <w:rPr>
          <w:rFonts w:ascii="Times New Roman" w:eastAsia="Times New Roman" w:hAnsi="Times New Roman" w:cs="Times New Roman"/>
          <w:color w:val="000000" w:themeColor="text1"/>
          <w:sz w:val="28"/>
          <w:szCs w:val="28"/>
        </w:rPr>
        <w:t xml:space="preserve">Tổng diện tích sử dụng 3.066,9 </w:t>
      </w:r>
      <w:r w:rsidR="007A1242" w:rsidRPr="0084541B">
        <w:rPr>
          <w:rFonts w:ascii="Times New Roman" w:eastAsia="Times New Roman" w:hAnsi="Times New Roman" w:cs="Times New Roman"/>
          <w:color w:val="000000" w:themeColor="text1"/>
          <w:sz w:val="28"/>
          <w:szCs w:val="28"/>
        </w:rPr>
        <w:t>m</w:t>
      </w:r>
      <w:r w:rsidR="007A1242" w:rsidRPr="0084541B">
        <w:rPr>
          <w:rFonts w:ascii="Times New Roman" w:eastAsia="Times New Roman" w:hAnsi="Times New Roman" w:cs="Times New Roman"/>
          <w:color w:val="000000" w:themeColor="text1"/>
          <w:sz w:val="28"/>
          <w:szCs w:val="28"/>
          <w:vertAlign w:val="superscript"/>
        </w:rPr>
        <w:t>2</w:t>
      </w:r>
      <w:r w:rsidR="003C20BC" w:rsidRPr="0084541B">
        <w:rPr>
          <w:rFonts w:ascii="Times New Roman" w:eastAsia="Times New Roman" w:hAnsi="Times New Roman" w:cs="Times New Roman"/>
          <w:color w:val="000000" w:themeColor="text1"/>
          <w:sz w:val="28"/>
          <w:szCs w:val="28"/>
        </w:rPr>
        <w:t xml:space="preserve">. Bình </w:t>
      </w:r>
      <w:r w:rsidR="00B87C6D" w:rsidRPr="0084541B">
        <w:rPr>
          <w:rFonts w:ascii="Times New Roman" w:eastAsia="Times New Roman" w:hAnsi="Times New Roman" w:cs="Times New Roman"/>
          <w:color w:val="000000" w:themeColor="text1"/>
          <w:sz w:val="28"/>
          <w:szCs w:val="28"/>
        </w:rPr>
        <w:t xml:space="preserve">quân 10,39 </w:t>
      </w:r>
      <w:r w:rsidR="007A1242" w:rsidRPr="0084541B">
        <w:rPr>
          <w:rFonts w:ascii="Times New Roman" w:eastAsia="Times New Roman" w:hAnsi="Times New Roman" w:cs="Times New Roman"/>
          <w:color w:val="000000" w:themeColor="text1"/>
          <w:sz w:val="28"/>
          <w:szCs w:val="28"/>
        </w:rPr>
        <w:t>m</w:t>
      </w:r>
      <w:r w:rsidR="007A1242" w:rsidRPr="0084541B">
        <w:rPr>
          <w:rFonts w:ascii="Times New Roman" w:eastAsia="Times New Roman" w:hAnsi="Times New Roman" w:cs="Times New Roman"/>
          <w:color w:val="000000" w:themeColor="text1"/>
          <w:sz w:val="28"/>
          <w:szCs w:val="28"/>
          <w:vertAlign w:val="superscript"/>
        </w:rPr>
        <w:t>2</w:t>
      </w:r>
      <w:r w:rsidR="007A1242" w:rsidRPr="0084541B">
        <w:rPr>
          <w:rFonts w:ascii="Times New Roman" w:eastAsia="Times New Roman" w:hAnsi="Times New Roman" w:cs="Times New Roman"/>
          <w:color w:val="000000" w:themeColor="text1"/>
          <w:sz w:val="28"/>
          <w:szCs w:val="28"/>
        </w:rPr>
        <w:t>/trẻ.</w:t>
      </w:r>
    </w:p>
    <w:p w:rsidR="00BA6748" w:rsidRPr="0084541B" w:rsidRDefault="00BA674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Các phòng h</w:t>
      </w:r>
      <w:r w:rsidR="003C20BC" w:rsidRPr="0084541B">
        <w:rPr>
          <w:rFonts w:ascii="Times New Roman" w:eastAsia="Times New Roman" w:hAnsi="Times New Roman" w:cs="Times New Roman"/>
          <w:color w:val="000000" w:themeColor="text1"/>
          <w:sz w:val="28"/>
          <w:szCs w:val="28"/>
        </w:rPr>
        <w:t xml:space="preserve">ọc: 15 phòng học kiên cố </w:t>
      </w:r>
      <w:r w:rsidR="007A1242" w:rsidRPr="0084541B">
        <w:rPr>
          <w:rFonts w:ascii="Times New Roman" w:eastAsia="Times New Roman" w:hAnsi="Times New Roman" w:cs="Times New Roman"/>
          <w:color w:val="000000" w:themeColor="text1"/>
          <w:sz w:val="28"/>
          <w:szCs w:val="28"/>
        </w:rPr>
        <w:t>diện tích đảm bảo đạt tiêu chuẩn theo Điều lệ trường mầm non.</w:t>
      </w:r>
    </w:p>
    <w:p w:rsidR="00BA6748" w:rsidRPr="0084541B" w:rsidRDefault="00BA674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lastRenderedPageBreak/>
        <w:t xml:space="preserve">- </w:t>
      </w:r>
      <w:r w:rsidR="007A1242" w:rsidRPr="0084541B">
        <w:rPr>
          <w:rFonts w:ascii="Times New Roman" w:eastAsia="Times New Roman" w:hAnsi="Times New Roman" w:cs="Times New Roman"/>
          <w:color w:val="000000" w:themeColor="text1"/>
          <w:sz w:val="28"/>
          <w:szCs w:val="28"/>
        </w:rPr>
        <w:t>Các phò</w:t>
      </w:r>
      <w:r w:rsidR="00492535" w:rsidRPr="0084541B">
        <w:rPr>
          <w:rFonts w:ascii="Times New Roman" w:eastAsia="Times New Roman" w:hAnsi="Times New Roman" w:cs="Times New Roman"/>
          <w:color w:val="000000" w:themeColor="text1"/>
          <w:sz w:val="28"/>
          <w:szCs w:val="28"/>
        </w:rPr>
        <w:t>ng chức năng: 01 phòng họp H</w:t>
      </w:r>
      <w:r w:rsidR="00BF7A62" w:rsidRPr="0084541B">
        <w:rPr>
          <w:rFonts w:ascii="Times New Roman" w:eastAsia="Times New Roman" w:hAnsi="Times New Roman" w:cs="Times New Roman"/>
          <w:color w:val="000000" w:themeColor="text1"/>
          <w:sz w:val="28"/>
          <w:szCs w:val="28"/>
        </w:rPr>
        <w:t>ội đồng nhà trường,</w:t>
      </w:r>
      <w:r w:rsidR="00492535" w:rsidRPr="0084541B">
        <w:rPr>
          <w:rFonts w:ascii="Times New Roman" w:eastAsia="Times New Roman" w:hAnsi="Times New Roman" w:cs="Times New Roman"/>
          <w:color w:val="000000" w:themeColor="text1"/>
          <w:sz w:val="28"/>
          <w:szCs w:val="28"/>
        </w:rPr>
        <w:t xml:space="preserve"> 01 phò</w:t>
      </w:r>
      <w:r w:rsidR="00BF7A62" w:rsidRPr="0084541B">
        <w:rPr>
          <w:rFonts w:ascii="Times New Roman" w:eastAsia="Times New Roman" w:hAnsi="Times New Roman" w:cs="Times New Roman"/>
          <w:color w:val="000000" w:themeColor="text1"/>
          <w:sz w:val="28"/>
          <w:szCs w:val="28"/>
        </w:rPr>
        <w:t>ng nghệ thuật,</w:t>
      </w:r>
      <w:r w:rsidR="00492535" w:rsidRPr="0084541B">
        <w:rPr>
          <w:rFonts w:ascii="Times New Roman" w:eastAsia="Times New Roman" w:hAnsi="Times New Roman" w:cs="Times New Roman"/>
          <w:color w:val="000000" w:themeColor="text1"/>
          <w:sz w:val="28"/>
          <w:szCs w:val="28"/>
        </w:rPr>
        <w:t xml:space="preserve"> 01 p</w:t>
      </w:r>
      <w:r w:rsidR="00BF7A62" w:rsidRPr="0084541B">
        <w:rPr>
          <w:rFonts w:ascii="Times New Roman" w:eastAsia="Times New Roman" w:hAnsi="Times New Roman" w:cs="Times New Roman"/>
          <w:color w:val="000000" w:themeColor="text1"/>
          <w:sz w:val="28"/>
          <w:szCs w:val="28"/>
        </w:rPr>
        <w:t>hòng HT,</w:t>
      </w:r>
      <w:r w:rsidR="00492535" w:rsidRPr="0084541B">
        <w:rPr>
          <w:rFonts w:ascii="Times New Roman" w:eastAsia="Times New Roman" w:hAnsi="Times New Roman" w:cs="Times New Roman"/>
          <w:color w:val="000000" w:themeColor="text1"/>
          <w:sz w:val="28"/>
          <w:szCs w:val="28"/>
        </w:rPr>
        <w:t xml:space="preserve"> 02 phòng </w:t>
      </w:r>
      <w:r w:rsidR="00DA2C92" w:rsidRPr="0084541B">
        <w:rPr>
          <w:rFonts w:ascii="Times New Roman" w:eastAsia="Times New Roman" w:hAnsi="Times New Roman" w:cs="Times New Roman"/>
          <w:color w:val="000000" w:themeColor="text1"/>
          <w:sz w:val="28"/>
          <w:szCs w:val="28"/>
          <w:lang w:val="vi-VN"/>
        </w:rPr>
        <w:t>phó HT</w:t>
      </w:r>
      <w:r w:rsidR="00BF7A62" w:rsidRPr="0084541B">
        <w:rPr>
          <w:rFonts w:ascii="Times New Roman" w:eastAsia="Times New Roman" w:hAnsi="Times New Roman" w:cs="Times New Roman"/>
          <w:color w:val="000000" w:themeColor="text1"/>
          <w:sz w:val="28"/>
          <w:szCs w:val="28"/>
        </w:rPr>
        <w:t>,</w:t>
      </w:r>
      <w:r w:rsidR="00492535" w:rsidRPr="0084541B">
        <w:rPr>
          <w:rFonts w:ascii="Times New Roman" w:eastAsia="Times New Roman" w:hAnsi="Times New Roman" w:cs="Times New Roman"/>
          <w:color w:val="000000" w:themeColor="text1"/>
          <w:sz w:val="28"/>
          <w:szCs w:val="28"/>
        </w:rPr>
        <w:t xml:space="preserve"> 01 p</w:t>
      </w:r>
      <w:r w:rsidR="00BF7A62" w:rsidRPr="0084541B">
        <w:rPr>
          <w:rFonts w:ascii="Times New Roman" w:eastAsia="Times New Roman" w:hAnsi="Times New Roman" w:cs="Times New Roman"/>
          <w:color w:val="000000" w:themeColor="text1"/>
          <w:sz w:val="28"/>
          <w:szCs w:val="28"/>
        </w:rPr>
        <w:t>hòng Y tế,</w:t>
      </w:r>
      <w:r w:rsidR="00492535" w:rsidRPr="0084541B">
        <w:rPr>
          <w:rFonts w:ascii="Times New Roman" w:eastAsia="Times New Roman" w:hAnsi="Times New Roman" w:cs="Times New Roman"/>
          <w:color w:val="000000" w:themeColor="text1"/>
          <w:sz w:val="28"/>
          <w:szCs w:val="28"/>
        </w:rPr>
        <w:t xml:space="preserve"> 01 p</w:t>
      </w:r>
      <w:r w:rsidR="007A1242" w:rsidRPr="0084541B">
        <w:rPr>
          <w:rFonts w:ascii="Times New Roman" w:eastAsia="Times New Roman" w:hAnsi="Times New Roman" w:cs="Times New Roman"/>
          <w:color w:val="000000" w:themeColor="text1"/>
          <w:sz w:val="28"/>
          <w:szCs w:val="28"/>
        </w:rPr>
        <w:t>hòng hành</w:t>
      </w:r>
      <w:r w:rsidR="00BF7A62" w:rsidRPr="0084541B">
        <w:rPr>
          <w:rFonts w:ascii="Times New Roman" w:eastAsia="Times New Roman" w:hAnsi="Times New Roman" w:cs="Times New Roman"/>
          <w:color w:val="000000" w:themeColor="text1"/>
          <w:sz w:val="28"/>
          <w:szCs w:val="28"/>
        </w:rPr>
        <w:t xml:space="preserve"> chính, 01 phòng nhân viên,</w:t>
      </w:r>
      <w:r w:rsidR="00492535" w:rsidRPr="0084541B">
        <w:rPr>
          <w:rFonts w:ascii="Times New Roman" w:eastAsia="Times New Roman" w:hAnsi="Times New Roman" w:cs="Times New Roman"/>
          <w:color w:val="000000" w:themeColor="text1"/>
          <w:sz w:val="28"/>
          <w:szCs w:val="28"/>
        </w:rPr>
        <w:t xml:space="preserve"> 01 p</w:t>
      </w:r>
      <w:r w:rsidR="007A1242" w:rsidRPr="0084541B">
        <w:rPr>
          <w:rFonts w:ascii="Times New Roman" w:eastAsia="Times New Roman" w:hAnsi="Times New Roman" w:cs="Times New Roman"/>
          <w:color w:val="000000" w:themeColor="text1"/>
          <w:sz w:val="28"/>
          <w:szCs w:val="28"/>
        </w:rPr>
        <w:t>hòng bảo vệ) diện tích đảm bảo theo quy định.</w:t>
      </w:r>
    </w:p>
    <w:p w:rsidR="00BA6748" w:rsidRPr="0084541B" w:rsidRDefault="00BA674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Khuôn viên, sân chơi, các khu vực chơi cho trẻ: Có đầy đủ hệ thống tường bao, hàng rào; đảm bảo đủ diện tích, có đủ các loại đồ chơi ngoài trời theo quy định, đảm bảo cho trẻ hoạt động.</w:t>
      </w:r>
    </w:p>
    <w:p w:rsidR="00BA6748" w:rsidRPr="0084541B" w:rsidRDefault="00BA6748" w:rsidP="007939C7">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Vườn rau: Có đầy đủ các loại rau cho trẻ chăm sóc, khám phá và trải</w:t>
      </w:r>
      <w:r w:rsidR="007939C7"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nghiệm.</w:t>
      </w:r>
    </w:p>
    <w:p w:rsidR="007A1242" w:rsidRPr="0084541B" w:rsidRDefault="00BA674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Có đầy đủ nước sạch dùng cho cô và trẻ, được kiểm nghiệm chất lượng nước theo quy định, đảm bảo vệ sinh an toàn thực phẩm.</w:t>
      </w:r>
    </w:p>
    <w:p w:rsidR="00BA6748" w:rsidRPr="0084541B" w:rsidRDefault="00BA6748" w:rsidP="00FD2288">
      <w:pPr>
        <w:tabs>
          <w:tab w:val="left" w:pos="1002"/>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Trang thiết bị và đồ dùng dạy học đủ theo Thông tư 01 đảm bảo cho việc dạy và học cho cô và trẻ, được phụ huynh tin yêu gửi con và đánh giá cao về chất lượng chăm sóc giáo dục trẻ.</w:t>
      </w:r>
    </w:p>
    <w:p w:rsidR="00BA6748" w:rsidRPr="0084541B" w:rsidRDefault="00BA6748" w:rsidP="00FD2288">
      <w:pPr>
        <w:tabs>
          <w:tab w:val="left" w:pos="1006"/>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Công trình vệ sinh với đầy đủ hệ thống chậu rửa tay, các thiết bị vệ sinh phù hợp, thuận tiện cho trẻ sử dụng, đảm bảo vệ sinh sạch sẽ và đảm bảo an toàn cho trẻ.</w:t>
      </w:r>
    </w:p>
    <w:p w:rsidR="00BA6748" w:rsidRPr="0084541B" w:rsidRDefault="00BA6748" w:rsidP="00FD2288">
      <w:pPr>
        <w:tabs>
          <w:tab w:val="left" w:pos="1006"/>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Các công trình phụ trợ, bếp ăn đạt tiêu chuẩn bếp ăn 1 chiều đảm bảo điều kiện cho công tác CSGD trẻ tại trường.</w:t>
      </w:r>
    </w:p>
    <w:p w:rsidR="007A1242" w:rsidRPr="0084541B" w:rsidRDefault="007A1242" w:rsidP="00FD2288">
      <w:pPr>
        <w:tabs>
          <w:tab w:val="left" w:pos="1006"/>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i/>
          <w:color w:val="000000" w:themeColor="text1"/>
          <w:sz w:val="28"/>
          <w:szCs w:val="28"/>
        </w:rPr>
        <w:t>2.2. Điểm yếu</w:t>
      </w:r>
    </w:p>
    <w:p w:rsidR="00BA6748" w:rsidRPr="0084541B" w:rsidRDefault="007A1242"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Công tác quản lý</w:t>
      </w:r>
    </w:p>
    <w:p w:rsidR="00BA6748" w:rsidRPr="0084541B" w:rsidRDefault="007A1242"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color w:val="000000" w:themeColor="text1"/>
          <w:sz w:val="28"/>
          <w:szCs w:val="28"/>
        </w:rPr>
        <w:t>Việc giải quyết một số công việc trong công tác quản lý đôi lúc còn nể nang, chưa thật sự sáng tạo.</w:t>
      </w:r>
    </w:p>
    <w:p w:rsidR="00BA6748" w:rsidRPr="0084541B" w:rsidRDefault="00C231C7"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Đội ngũ giáo viên, nhân viên</w:t>
      </w:r>
    </w:p>
    <w:p w:rsidR="00BA6748" w:rsidRPr="0084541B" w:rsidRDefault="007A1242"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color w:val="000000" w:themeColor="text1"/>
          <w:sz w:val="28"/>
          <w:szCs w:val="28"/>
        </w:rPr>
        <w:t>Việc đổi mới và khả năng sáng tạo trong tổ chức các hoạt động giáo dục của một số giáo viên còn hạn chế.</w:t>
      </w:r>
    </w:p>
    <w:p w:rsidR="000904B3" w:rsidRPr="0084541B" w:rsidRDefault="007729C7"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color w:val="000000" w:themeColor="text1"/>
          <w:sz w:val="28"/>
          <w:szCs w:val="28"/>
        </w:rPr>
        <w:t>S</w:t>
      </w:r>
      <w:r w:rsidR="007A1242" w:rsidRPr="0084541B">
        <w:rPr>
          <w:rFonts w:ascii="Times New Roman" w:eastAsia="Times New Roman" w:hAnsi="Times New Roman" w:cs="Times New Roman"/>
          <w:color w:val="000000" w:themeColor="text1"/>
          <w:sz w:val="28"/>
          <w:szCs w:val="28"/>
        </w:rPr>
        <w:t>inh hoạt chuyên môn</w:t>
      </w:r>
      <w:r w:rsidRPr="0084541B">
        <w:rPr>
          <w:rFonts w:ascii="Times New Roman" w:eastAsia="Times New Roman" w:hAnsi="Times New Roman" w:cs="Times New Roman"/>
          <w:color w:val="000000" w:themeColor="text1"/>
          <w:sz w:val="28"/>
          <w:szCs w:val="28"/>
        </w:rPr>
        <w:t xml:space="preserve"> chưa hiệu quả</w:t>
      </w:r>
      <w:r w:rsidR="007A1242" w:rsidRPr="0084541B">
        <w:rPr>
          <w:rFonts w:ascii="Times New Roman" w:eastAsia="Times New Roman" w:hAnsi="Times New Roman" w:cs="Times New Roman"/>
          <w:color w:val="000000" w:themeColor="text1"/>
          <w:sz w:val="28"/>
          <w:szCs w:val="28"/>
        </w:rPr>
        <w:t>.</w:t>
      </w:r>
    </w:p>
    <w:p w:rsidR="000904B3" w:rsidRPr="0084541B" w:rsidRDefault="000904B3"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lang w:val="vi-VN"/>
        </w:rPr>
        <w:t xml:space="preserve">* </w:t>
      </w:r>
      <w:r w:rsidR="007A1242" w:rsidRPr="0084541B">
        <w:rPr>
          <w:rFonts w:ascii="Times New Roman" w:eastAsia="Times New Roman" w:hAnsi="Times New Roman" w:cs="Times New Roman"/>
          <w:i/>
          <w:color w:val="000000" w:themeColor="text1"/>
          <w:sz w:val="28"/>
          <w:szCs w:val="28"/>
        </w:rPr>
        <w:t>Các tổ chức, đoàn thể và Hội đồng trong nhà trường</w:t>
      </w:r>
    </w:p>
    <w:p w:rsidR="000904B3" w:rsidRPr="0084541B" w:rsidRDefault="007A1242"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color w:val="000000" w:themeColor="text1"/>
          <w:sz w:val="28"/>
          <w:szCs w:val="28"/>
        </w:rPr>
        <w:t>- Tỉ lệ Đảng viên còn thấp.</w:t>
      </w:r>
    </w:p>
    <w:p w:rsidR="000904B3" w:rsidRPr="0084541B" w:rsidRDefault="000904B3"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lang w:val="vi-VN"/>
        </w:rPr>
        <w:t xml:space="preserve">* </w:t>
      </w:r>
      <w:r w:rsidR="007A1242" w:rsidRPr="0084541B">
        <w:rPr>
          <w:rFonts w:ascii="Times New Roman" w:eastAsia="Times New Roman" w:hAnsi="Times New Roman" w:cs="Times New Roman"/>
          <w:i/>
          <w:color w:val="000000" w:themeColor="text1"/>
          <w:sz w:val="28"/>
          <w:szCs w:val="28"/>
        </w:rPr>
        <w:t>Chất lượng chă</w:t>
      </w:r>
      <w:r w:rsidRPr="0084541B">
        <w:rPr>
          <w:rFonts w:ascii="Times New Roman" w:eastAsia="Times New Roman" w:hAnsi="Times New Roman" w:cs="Times New Roman"/>
          <w:i/>
          <w:color w:val="000000" w:themeColor="text1"/>
          <w:sz w:val="28"/>
          <w:szCs w:val="28"/>
        </w:rPr>
        <w:t>m sóc, nuôi dưỡng, giáo dục trẻ</w:t>
      </w:r>
    </w:p>
    <w:p w:rsidR="00F35FCF" w:rsidRPr="0084541B" w:rsidRDefault="00C231C7"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 xml:space="preserve">Chất lượng </w:t>
      </w:r>
      <w:r w:rsidR="00F35FCF" w:rsidRPr="0084541B">
        <w:rPr>
          <w:rFonts w:ascii="Times New Roman" w:eastAsia="Times New Roman" w:hAnsi="Times New Roman" w:cs="Times New Roman"/>
          <w:color w:val="000000" w:themeColor="text1"/>
          <w:sz w:val="28"/>
          <w:szCs w:val="28"/>
        </w:rPr>
        <w:t>chăm sóc còn có sơ xuất nhỏ</w:t>
      </w:r>
      <w:r w:rsidRPr="0084541B">
        <w:rPr>
          <w:rFonts w:ascii="Times New Roman" w:eastAsia="Times New Roman" w:hAnsi="Times New Roman" w:cs="Times New Roman"/>
          <w:color w:val="000000" w:themeColor="text1"/>
          <w:sz w:val="28"/>
          <w:szCs w:val="28"/>
          <w:lang w:val="vi-VN"/>
        </w:rPr>
        <w:t>.</w:t>
      </w:r>
    </w:p>
    <w:p w:rsidR="000904B3" w:rsidRPr="0084541B" w:rsidRDefault="000904B3"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Cơ sở vật chất</w:t>
      </w:r>
    </w:p>
    <w:p w:rsidR="007A1242" w:rsidRPr="0084541B" w:rsidRDefault="000904B3"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Các đồ dùng, trang thiết bị chưa đồng bộ. Đồ dùng, các trang thiết bị hiện</w:t>
      </w:r>
    </w:p>
    <w:p w:rsidR="000904B3" w:rsidRPr="0084541B" w:rsidRDefault="007A1242"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đại phục vụ cho tổ chức </w:t>
      </w:r>
      <w:r w:rsidR="000904B3" w:rsidRPr="0084541B">
        <w:rPr>
          <w:rFonts w:ascii="Times New Roman" w:eastAsia="Times New Roman" w:hAnsi="Times New Roman" w:cs="Times New Roman"/>
          <w:color w:val="000000" w:themeColor="text1"/>
          <w:sz w:val="28"/>
          <w:szCs w:val="28"/>
        </w:rPr>
        <w:t>hoạt động giáo dục còn hạn chế.</w:t>
      </w:r>
      <w:r w:rsidR="000904B3" w:rsidRPr="0084541B">
        <w:rPr>
          <w:rFonts w:ascii="Times New Roman" w:eastAsia="Times New Roman" w:hAnsi="Times New Roman" w:cs="Times New Roman"/>
          <w:color w:val="000000" w:themeColor="text1"/>
          <w:sz w:val="28"/>
          <w:szCs w:val="28"/>
          <w:lang w:val="vi-VN"/>
        </w:rPr>
        <w:t xml:space="preserve"> </w:t>
      </w:r>
    </w:p>
    <w:p w:rsidR="007A1242" w:rsidRPr="0084541B" w:rsidRDefault="000904B3" w:rsidP="00FD2288">
      <w:pPr>
        <w:spacing w:before="60" w:after="60" w:line="288" w:lineRule="auto"/>
        <w:ind w:firstLine="560"/>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7A1242" w:rsidRPr="0084541B">
        <w:rPr>
          <w:rFonts w:ascii="Times New Roman" w:eastAsia="Times New Roman" w:hAnsi="Times New Roman" w:cs="Times New Roman"/>
          <w:color w:val="000000" w:themeColor="text1"/>
          <w:sz w:val="28"/>
          <w:szCs w:val="28"/>
        </w:rPr>
        <w:t xml:space="preserve">Kinh phí nhà trường hạn hẹp </w:t>
      </w:r>
    </w:p>
    <w:p w:rsidR="007A1242" w:rsidRPr="0084541B" w:rsidRDefault="004A3307"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lastRenderedPageBreak/>
        <w:t>3. Thời cơ</w:t>
      </w:r>
    </w:p>
    <w:p w:rsidR="003A2469" w:rsidRPr="0084541B" w:rsidRDefault="007A1242" w:rsidP="00FD2288">
      <w:pPr>
        <w:numPr>
          <w:ilvl w:val="1"/>
          <w:numId w:val="14"/>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w:t>
      </w:r>
      <w:r w:rsidR="00E160BF" w:rsidRPr="0084541B">
        <w:rPr>
          <w:rFonts w:ascii="Times New Roman" w:eastAsia="Times New Roman" w:hAnsi="Times New Roman" w:cs="Times New Roman"/>
          <w:color w:val="000000" w:themeColor="text1"/>
          <w:sz w:val="28"/>
          <w:szCs w:val="28"/>
        </w:rPr>
        <w:t>ược sự quan tâm của các cấp ủy Đảng, c</w:t>
      </w:r>
      <w:r w:rsidRPr="0084541B">
        <w:rPr>
          <w:rFonts w:ascii="Times New Roman" w:eastAsia="Times New Roman" w:hAnsi="Times New Roman" w:cs="Times New Roman"/>
          <w:color w:val="000000" w:themeColor="text1"/>
          <w:sz w:val="28"/>
          <w:szCs w:val="28"/>
        </w:rPr>
        <w:t>hính quyền</w:t>
      </w:r>
      <w:r w:rsidR="00506B5A" w:rsidRPr="0084541B">
        <w:rPr>
          <w:rFonts w:ascii="Times New Roman" w:eastAsia="Times New Roman" w:hAnsi="Times New Roman" w:cs="Times New Roman"/>
          <w:color w:val="000000" w:themeColor="text1"/>
          <w:sz w:val="28"/>
          <w:szCs w:val="28"/>
        </w:rPr>
        <w:t>, đoàn thể</w:t>
      </w:r>
      <w:r w:rsidRPr="0084541B">
        <w:rPr>
          <w:rFonts w:ascii="Times New Roman" w:eastAsia="Times New Roman" w:hAnsi="Times New Roman" w:cs="Times New Roman"/>
          <w:color w:val="000000" w:themeColor="text1"/>
          <w:sz w:val="28"/>
          <w:szCs w:val="28"/>
        </w:rPr>
        <w:t>. Đặc biệt là sự quan tâm của Phòng giáo dục và Đào tạo, UBND huyện Thanh Oai.</w:t>
      </w:r>
    </w:p>
    <w:p w:rsidR="003A2469" w:rsidRPr="0084541B" w:rsidRDefault="003A2469"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7A1242" w:rsidRPr="0084541B">
        <w:rPr>
          <w:rFonts w:ascii="Times New Roman" w:eastAsia="Times New Roman" w:hAnsi="Times New Roman" w:cs="Times New Roman"/>
          <w:color w:val="000000" w:themeColor="text1"/>
          <w:sz w:val="28"/>
          <w:szCs w:val="28"/>
        </w:rPr>
        <w:t xml:space="preserve">Ban đại diện cha mẹ trẻ em đã luôn </w:t>
      </w:r>
      <w:r w:rsidRPr="0084541B">
        <w:rPr>
          <w:rFonts w:ascii="Times New Roman" w:eastAsia="Times New Roman" w:hAnsi="Times New Roman" w:cs="Times New Roman"/>
          <w:color w:val="000000" w:themeColor="text1"/>
          <w:sz w:val="28"/>
          <w:szCs w:val="28"/>
        </w:rPr>
        <w:t>nhiệt tình ủng hộ các hoạt động của nhà trường.</w:t>
      </w:r>
    </w:p>
    <w:p w:rsidR="000904B3" w:rsidRPr="0084541B" w:rsidRDefault="00ED56F6" w:rsidP="007939C7">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4. Thách thức</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Yêu cầu của xã hội ngày càng cao về chất lượng giáo dục. Chất lượng đội ngũ cán bộ quản lý, giáo viên, nhân viên phải đáp ứng được yêu cầu đổi mới hiện nay.</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Chất lượng giảng dạy của một số giáo viên chưa đáp ứng cao với yêu cầu đổi mới giáo dục. Ứng dụng CNTT trong việc tổ chức các hoạt động giáo dục tính sáng tạo còn hạn chế.</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Các tiêu cực xã hội tiếp tục diễn biến phức tạp, có chiều hướng gia tăng, khó kiểm soát có những tác động không nhỏ vào quá trình “tự diễn biến”, “tự chuyển hóa” của cán bộ, đảng viên và nhân dân.</w:t>
      </w:r>
    </w:p>
    <w:p w:rsidR="000904B3" w:rsidRPr="0084541B" w:rsidRDefault="007F4360" w:rsidP="00FD2288">
      <w:pPr>
        <w:spacing w:before="60" w:after="60" w:line="288" w:lineRule="auto"/>
        <w:ind w:left="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Cha mẹ trẻ em </w:t>
      </w:r>
      <w:r w:rsidR="007A1242" w:rsidRPr="0084541B">
        <w:rPr>
          <w:rFonts w:ascii="Times New Roman" w:eastAsia="Times New Roman" w:hAnsi="Times New Roman" w:cs="Times New Roman"/>
          <w:color w:val="000000" w:themeColor="text1"/>
          <w:sz w:val="28"/>
          <w:szCs w:val="28"/>
        </w:rPr>
        <w:t>nhu cầu và mong đợi ngày càng nâng cao.</w:t>
      </w:r>
    </w:p>
    <w:p w:rsidR="000904B3" w:rsidRPr="0084541B" w:rsidRDefault="007A1242" w:rsidP="00FD2288">
      <w:pPr>
        <w:spacing w:before="60" w:after="60" w:line="288" w:lineRule="auto"/>
        <w:ind w:left="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5. Xác định các vấn đề ư</w:t>
      </w:r>
      <w:r w:rsidR="004C324D" w:rsidRPr="0084541B">
        <w:rPr>
          <w:rFonts w:ascii="Times New Roman" w:eastAsia="Times New Roman" w:hAnsi="Times New Roman" w:cs="Times New Roman"/>
          <w:b/>
          <w:color w:val="000000" w:themeColor="text1"/>
          <w:sz w:val="28"/>
          <w:szCs w:val="28"/>
        </w:rPr>
        <w:t>u tiên</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Đổi mới công tác quản lý, xây dựng nhà trường thực sự là một trường đạt tiêu chuẩn trường chuẩn quốc gia mức độ 1, trở thành trung tâm văn hóa giáo dục của địa phương.</w:t>
      </w:r>
    </w:p>
    <w:p w:rsidR="007A1242" w:rsidRPr="0084541B" w:rsidRDefault="007A1242"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Nâng cao chất lượng đội ngũ cán bộ, giáo viên, nhân viên để thực hiện nhiệm vụ đáp ứng được yêu cầu đổi mới giáo dục hiện nay.</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Đổi mới phương pháp dạy học theo hướng phát huy tính tích cực, chủ động, sáng tạo của trẻ, tiếp cận phương pháp giáo dục tiên tiến; xây dựng môi trường giáo dục lấy trẻ làm trung tâm và đánh giá sự phát triển của trẻ theo 5 lĩnh vực phát triển.</w:t>
      </w:r>
    </w:p>
    <w:p w:rsidR="007A1242" w:rsidRPr="0084541B" w:rsidRDefault="007A1242" w:rsidP="007939C7">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Nâng cao chất lượng chăm sóc, nuôi dưỡng, đảm bảo an toàn tuyệt đối cho trẻ. Tăng cường giáo dục kỹ năng sống, lồng ghép giáo dục bảo vệ môi trường, an toàn giao thông, sử dụng năng lượng tiết kiệm hiệu quả, ứng phó với biến đổi</w:t>
      </w:r>
      <w:r w:rsidR="007939C7"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khí hậu, thời tiết cho trẻ.</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Ứng dụng CNTT trong tổ chức hoạt động giáo dục và công tác quản lý linh hoạt, khoa học để nâng cao chất lượng và hiệu quả công tác.</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Đẩy mạnh ứng dụng công nghệ thông tin số hóa trường học</w:t>
      </w:r>
      <w:r w:rsidR="003643D4" w:rsidRPr="0084541B">
        <w:rPr>
          <w:rFonts w:ascii="Times New Roman" w:eastAsia="Times New Roman" w:hAnsi="Times New Roman" w:cs="Times New Roman"/>
          <w:color w:val="000000" w:themeColor="text1"/>
          <w:sz w:val="28"/>
          <w:szCs w:val="28"/>
          <w:lang w:val="vi-VN"/>
        </w:rPr>
        <w:t>.</w:t>
      </w:r>
    </w:p>
    <w:p w:rsidR="00CF06B1"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Xây dựng trường học theo hướng trường học xanh,</w:t>
      </w:r>
      <w:r w:rsidR="00495FC9" w:rsidRPr="0084541B">
        <w:rPr>
          <w:rFonts w:ascii="Times New Roman" w:eastAsia="Times New Roman" w:hAnsi="Times New Roman" w:cs="Times New Roman"/>
          <w:color w:val="000000" w:themeColor="text1"/>
          <w:sz w:val="28"/>
          <w:szCs w:val="28"/>
        </w:rPr>
        <w:t xml:space="preserve"> chuẩn hóa, xã hội hóa và hiện đ</w:t>
      </w:r>
      <w:r w:rsidRPr="0084541B">
        <w:rPr>
          <w:rFonts w:ascii="Times New Roman" w:eastAsia="Times New Roman" w:hAnsi="Times New Roman" w:cs="Times New Roman"/>
          <w:color w:val="000000" w:themeColor="text1"/>
          <w:sz w:val="28"/>
          <w:szCs w:val="28"/>
        </w:rPr>
        <w:t>ại hóa.</w:t>
      </w:r>
    </w:p>
    <w:p w:rsidR="007A1242" w:rsidRPr="0084541B" w:rsidRDefault="00CF06B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lastRenderedPageBreak/>
        <w:t>III.</w:t>
      </w:r>
      <w:r w:rsidR="00495FC9" w:rsidRPr="0084541B">
        <w:rPr>
          <w:rFonts w:ascii="Times New Roman" w:eastAsia="Times New Roman" w:hAnsi="Times New Roman" w:cs="Times New Roman"/>
          <w:color w:val="000000" w:themeColor="text1"/>
          <w:sz w:val="28"/>
          <w:szCs w:val="28"/>
        </w:rPr>
        <w:t xml:space="preserve"> </w:t>
      </w:r>
      <w:r w:rsidR="00D6536A" w:rsidRPr="0084541B">
        <w:rPr>
          <w:rFonts w:ascii="Times New Roman" w:eastAsia="Times New Roman" w:hAnsi="Times New Roman" w:cs="Times New Roman"/>
          <w:b/>
          <w:color w:val="000000" w:themeColor="text1"/>
          <w:sz w:val="28"/>
          <w:szCs w:val="28"/>
        </w:rPr>
        <w:t>ĐỊNH HƯỚNG CHIẾN LƯỢC</w:t>
      </w:r>
    </w:p>
    <w:p w:rsidR="007A1242" w:rsidRPr="0084541B" w:rsidRDefault="006E2CF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1. Sứ mệnh</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Sứ mệnh của trường mầm non </w:t>
      </w:r>
      <w:r w:rsidR="00C64E50" w:rsidRPr="0084541B">
        <w:rPr>
          <w:rFonts w:ascii="Times New Roman" w:eastAsia="Times New Roman" w:hAnsi="Times New Roman" w:cs="Times New Roman"/>
          <w:color w:val="000000" w:themeColor="text1"/>
          <w:sz w:val="28"/>
          <w:szCs w:val="28"/>
        </w:rPr>
        <w:t xml:space="preserve">Tân Ước </w:t>
      </w:r>
      <w:r w:rsidRPr="0084541B">
        <w:rPr>
          <w:rFonts w:ascii="Times New Roman" w:eastAsia="Times New Roman" w:hAnsi="Times New Roman" w:cs="Times New Roman"/>
          <w:color w:val="000000" w:themeColor="text1"/>
          <w:sz w:val="28"/>
          <w:szCs w:val="28"/>
        </w:rPr>
        <w:t>là đem lại một môi trường học tập và phát triển an toàn, thân thiện, tôn trọng sự khác biệt của trẻ từ 2</w:t>
      </w:r>
      <w:r w:rsidR="002312CF"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2312CF"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5 tuổi, phòng học thoáng mát, rộng rãi, có chất lượng giáo dục cao, để mỗi học sinh đều có cơ hội rèn luyện kỹ năng, phát triển tư duy, phát triển tính tích cực chủ động, sáng tạo, phát triển hết tài năng của mình, để các em trở thành những người ham học, biết cách học và biết cư xử lễ phép.</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Các em sẽ được nuôi dạy để không những trở nên tự tin bước vào lớp một ở các trường tiểu học mà còn thành công ở những bậc học tiếp theo và trọn đời.</w:t>
      </w:r>
    </w:p>
    <w:p w:rsidR="007A1242" w:rsidRPr="0084541B" w:rsidRDefault="006E2CF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2. Tầm nhìn</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Trong thời gian 5 năm hoạt động sắp tới, trường mầm non </w:t>
      </w:r>
      <w:r w:rsidR="00C64E50" w:rsidRPr="0084541B">
        <w:rPr>
          <w:rFonts w:ascii="Times New Roman" w:eastAsia="Times New Roman" w:hAnsi="Times New Roman" w:cs="Times New Roman"/>
          <w:color w:val="000000" w:themeColor="text1"/>
          <w:sz w:val="28"/>
          <w:szCs w:val="28"/>
        </w:rPr>
        <w:t xml:space="preserve">Tân Ước </w:t>
      </w:r>
      <w:r w:rsidRPr="0084541B">
        <w:rPr>
          <w:rFonts w:ascii="Times New Roman" w:eastAsia="Times New Roman" w:hAnsi="Times New Roman" w:cs="Times New Roman"/>
          <w:color w:val="000000" w:themeColor="text1"/>
          <w:sz w:val="28"/>
          <w:szCs w:val="28"/>
        </w:rPr>
        <w:t>không ngừng nỗ lực trở thành một trường mầm non với chất lư</w:t>
      </w:r>
      <w:r w:rsidR="002312CF" w:rsidRPr="0084541B">
        <w:rPr>
          <w:rFonts w:ascii="Times New Roman" w:eastAsia="Times New Roman" w:hAnsi="Times New Roman" w:cs="Times New Roman"/>
          <w:color w:val="000000" w:themeColor="text1"/>
          <w:sz w:val="28"/>
          <w:szCs w:val="28"/>
        </w:rPr>
        <w:t>ợng nuôi dạy an toàn, lành mạnh</w:t>
      </w:r>
      <w:r w:rsidRPr="0084541B">
        <w:rPr>
          <w:rFonts w:ascii="Times New Roman" w:eastAsia="Times New Roman" w:hAnsi="Times New Roman" w:cs="Times New Roman"/>
          <w:color w:val="000000" w:themeColor="text1"/>
          <w:sz w:val="28"/>
          <w:szCs w:val="28"/>
        </w:rPr>
        <w:t>, kỷ cương,</w:t>
      </w:r>
      <w:r w:rsidR="00C64E50"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 xml:space="preserve">chuẩn mực, có đủ CSVC và trang thiết bị hiện đại đáp ứng phòng học/số trẻ trong độ tuổi mầm non địa bàn xã </w:t>
      </w:r>
      <w:r w:rsidR="00C64E50" w:rsidRPr="0084541B">
        <w:rPr>
          <w:rFonts w:ascii="Times New Roman" w:eastAsia="Times New Roman" w:hAnsi="Times New Roman" w:cs="Times New Roman"/>
          <w:color w:val="000000" w:themeColor="text1"/>
          <w:sz w:val="28"/>
          <w:szCs w:val="28"/>
        </w:rPr>
        <w:t>Tân Ước</w:t>
      </w:r>
      <w:r w:rsidRPr="0084541B">
        <w:rPr>
          <w:rFonts w:ascii="Times New Roman" w:eastAsia="Times New Roman" w:hAnsi="Times New Roman" w:cs="Times New Roman"/>
          <w:color w:val="000000" w:themeColor="text1"/>
          <w:sz w:val="28"/>
          <w:szCs w:val="28"/>
        </w:rPr>
        <w:t>, đáp ứng nhu cầu và mong đợi ngày càng nâng cao của phụ huynh, là sự lựa chọn đầu tiên cho các bậc cha mẹ có con trong độ tuổi mầm non.</w:t>
      </w:r>
    </w:p>
    <w:p w:rsidR="00F0130A"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Phấn đấu kiểm định </w:t>
      </w:r>
      <w:r w:rsidR="00C64E50" w:rsidRPr="0084541B">
        <w:rPr>
          <w:rFonts w:ascii="Times New Roman" w:eastAsia="Times New Roman" w:hAnsi="Times New Roman" w:cs="Times New Roman"/>
          <w:color w:val="000000" w:themeColor="text1"/>
          <w:sz w:val="28"/>
          <w:szCs w:val="28"/>
        </w:rPr>
        <w:t>chất lượng giáo dục đạt cấp độ 2</w:t>
      </w:r>
      <w:r w:rsidRPr="0084541B">
        <w:rPr>
          <w:rFonts w:ascii="Times New Roman" w:eastAsia="Times New Roman" w:hAnsi="Times New Roman" w:cs="Times New Roman"/>
          <w:color w:val="000000" w:themeColor="text1"/>
          <w:sz w:val="28"/>
          <w:szCs w:val="28"/>
        </w:rPr>
        <w:t xml:space="preserve"> và trườ</w:t>
      </w:r>
      <w:r w:rsidR="00C64E50" w:rsidRPr="0084541B">
        <w:rPr>
          <w:rFonts w:ascii="Times New Roman" w:eastAsia="Times New Roman" w:hAnsi="Times New Roman" w:cs="Times New Roman"/>
          <w:color w:val="000000" w:themeColor="text1"/>
          <w:sz w:val="28"/>
          <w:szCs w:val="28"/>
        </w:rPr>
        <w:t>ng tái Chuẩn Quốc gia mức độ 1 năm 2022, đạt kiểm định chất lượng giáo dục đạt cấp độ 3 và trường Chuẩn Quốc gia mức độ 2 năm 2025</w:t>
      </w:r>
      <w:r w:rsidR="00F0130A" w:rsidRPr="0084541B">
        <w:rPr>
          <w:rFonts w:ascii="Times New Roman" w:eastAsia="Times New Roman" w:hAnsi="Times New Roman" w:cs="Times New Roman"/>
          <w:color w:val="000000" w:themeColor="text1"/>
          <w:sz w:val="28"/>
          <w:szCs w:val="28"/>
        </w:rPr>
        <w:t>.</w:t>
      </w:r>
    </w:p>
    <w:p w:rsidR="007A1242" w:rsidRPr="0084541B" w:rsidRDefault="00F0130A" w:rsidP="00FD2288">
      <w:pPr>
        <w:tabs>
          <w:tab w:val="left" w:pos="1100"/>
        </w:tabs>
        <w:spacing w:before="60" w:after="60" w:line="288" w:lineRule="auto"/>
        <w:ind w:left="568"/>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3.</w:t>
      </w:r>
      <w:r w:rsidR="00D27146" w:rsidRPr="0084541B">
        <w:rPr>
          <w:rFonts w:ascii="Times New Roman" w:eastAsia="Times New Roman" w:hAnsi="Times New Roman" w:cs="Times New Roman"/>
          <w:b/>
          <w:color w:val="000000" w:themeColor="text1"/>
          <w:sz w:val="28"/>
          <w:szCs w:val="28"/>
        </w:rPr>
        <w:t xml:space="preserve"> </w:t>
      </w:r>
      <w:r w:rsidR="007A1242" w:rsidRPr="0084541B">
        <w:rPr>
          <w:rFonts w:ascii="Times New Roman" w:eastAsia="Times New Roman" w:hAnsi="Times New Roman" w:cs="Times New Roman"/>
          <w:b/>
          <w:color w:val="000000" w:themeColor="text1"/>
          <w:sz w:val="28"/>
          <w:szCs w:val="28"/>
        </w:rPr>
        <w:t>Phương châm hành động.</w:t>
      </w:r>
    </w:p>
    <w:p w:rsidR="000701AB" w:rsidRPr="0084541B" w:rsidRDefault="000701AB" w:rsidP="00FD2288">
      <w:pPr>
        <w:spacing w:before="60" w:after="60" w:line="288" w:lineRule="auto"/>
        <w:ind w:right="27"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Xây dựng “tập thể đoàn kết, tâm huyết, chuyên nghiệp, sáng tạo, trường lớp hạnh phúc”</w:t>
      </w:r>
      <w:r w:rsidR="00E30BC4" w:rsidRPr="0084541B">
        <w:rPr>
          <w:rFonts w:ascii="Times New Roman" w:eastAsia="Times New Roman" w:hAnsi="Times New Roman" w:cs="Times New Roman"/>
          <w:color w:val="000000" w:themeColor="text1"/>
          <w:sz w:val="28"/>
          <w:szCs w:val="28"/>
          <w:lang w:val="vi-VN"/>
        </w:rPr>
        <w:t>.</w:t>
      </w:r>
    </w:p>
    <w:p w:rsidR="00CF06B1" w:rsidRPr="0084541B" w:rsidRDefault="007A1242"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IV. MỤC TIÊU CHIẾN LƯỢC</w:t>
      </w:r>
    </w:p>
    <w:p w:rsidR="00CF06B1" w:rsidRPr="0084541B" w:rsidRDefault="000904B3"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1.</w:t>
      </w:r>
      <w:r w:rsidR="00E9705B" w:rsidRPr="0084541B">
        <w:rPr>
          <w:rFonts w:ascii="Times New Roman" w:eastAsia="Times New Roman" w:hAnsi="Times New Roman" w:cs="Times New Roman"/>
          <w:b/>
          <w:color w:val="000000" w:themeColor="text1"/>
          <w:sz w:val="28"/>
          <w:szCs w:val="28"/>
        </w:rPr>
        <w:t xml:space="preserve"> </w:t>
      </w:r>
      <w:r w:rsidR="008F2452" w:rsidRPr="0084541B">
        <w:rPr>
          <w:rFonts w:ascii="Times New Roman" w:eastAsia="Times New Roman" w:hAnsi="Times New Roman" w:cs="Times New Roman"/>
          <w:b/>
          <w:color w:val="000000" w:themeColor="text1"/>
          <w:sz w:val="28"/>
          <w:szCs w:val="28"/>
        </w:rPr>
        <w:t>Mục tiêu chung</w:t>
      </w:r>
    </w:p>
    <w:p w:rsidR="00CF06B1" w:rsidRPr="0084541B" w:rsidRDefault="007A1242"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Phát triển giáo dục mầm non của nhà trương đảm bảo duy trì, nâng cao chất lượng phổ cập giáo dục mầm non cho</w:t>
      </w:r>
      <w:r w:rsidR="000701AB" w:rsidRPr="0084541B">
        <w:rPr>
          <w:rFonts w:ascii="Times New Roman" w:eastAsia="Times New Roman" w:hAnsi="Times New Roman" w:cs="Times New Roman"/>
          <w:color w:val="000000" w:themeColor="text1"/>
          <w:sz w:val="28"/>
          <w:szCs w:val="28"/>
        </w:rPr>
        <w:t xml:space="preserve"> trẻ em năm tuổi; chuẩn</w:t>
      </w:r>
      <w:r w:rsidRPr="0084541B">
        <w:rPr>
          <w:rFonts w:ascii="Times New Roman" w:eastAsia="Times New Roman" w:hAnsi="Times New Roman" w:cs="Times New Roman"/>
          <w:color w:val="000000" w:themeColor="text1"/>
          <w:sz w:val="28"/>
          <w:szCs w:val="28"/>
        </w:rPr>
        <w:t xml:space="preserve"> bị điều kiện phổ cập cho trẻ em 4 tuổi khi được Chính phủ phê duyệt; nâng cao chất lượng nuôi dưỡng,</w:t>
      </w:r>
      <w:r w:rsidR="00307C46" w:rsidRPr="0084541B">
        <w:rPr>
          <w:rFonts w:ascii="Times New Roman" w:eastAsia="Times New Roman" w:hAnsi="Times New Roman" w:cs="Times New Roman"/>
          <w:color w:val="000000" w:themeColor="text1"/>
          <w:sz w:val="28"/>
          <w:szCs w:val="28"/>
        </w:rPr>
        <w:t xml:space="preserve"> chăm sóc và giáo dục trẻ và ti</w:t>
      </w:r>
      <w:r w:rsidRPr="0084541B">
        <w:rPr>
          <w:rFonts w:ascii="Times New Roman" w:eastAsia="Times New Roman" w:hAnsi="Times New Roman" w:cs="Times New Roman"/>
          <w:color w:val="000000" w:themeColor="text1"/>
          <w:sz w:val="28"/>
          <w:szCs w:val="28"/>
        </w:rPr>
        <w:t>ếp cận phương pháp giáo dục mầm non tiên tiến.</w:t>
      </w:r>
    </w:p>
    <w:p w:rsidR="00CF06B1" w:rsidRPr="0084541B" w:rsidRDefault="007A1242"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Xây dựng, quy hoạch mạng lưới trường lớp theo hướng trường học xanh, chuẩn hóa và hiện đại hóa.</w:t>
      </w:r>
    </w:p>
    <w:p w:rsidR="007A1242" w:rsidRPr="0084541B" w:rsidRDefault="007A1242"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Xây dựng đội ngũ cán bộ quản lý, giáo viên đạt chuẩn trình độ đào tạo, đạt chuẩn chức danh nghề nghiệp theo vị trí việc làm, có chuyên môn giỏi, phẩm chất</w:t>
      </w:r>
    </w:p>
    <w:p w:rsidR="00CF06B1" w:rsidRPr="0084541B" w:rsidRDefault="007A1242"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đạo đức tốt, phong các</w:t>
      </w:r>
      <w:r w:rsidR="00636DC6" w:rsidRPr="0084541B">
        <w:rPr>
          <w:rFonts w:ascii="Times New Roman" w:eastAsia="Times New Roman" w:hAnsi="Times New Roman" w:cs="Times New Roman"/>
          <w:color w:val="000000" w:themeColor="text1"/>
          <w:sz w:val="28"/>
          <w:szCs w:val="28"/>
        </w:rPr>
        <w:t>h đẹp; đổi mới công tác quản lý</w:t>
      </w:r>
      <w:r w:rsidRPr="0084541B">
        <w:rPr>
          <w:rFonts w:ascii="Times New Roman" w:eastAsia="Times New Roman" w:hAnsi="Times New Roman" w:cs="Times New Roman"/>
          <w:color w:val="000000" w:themeColor="text1"/>
          <w:sz w:val="28"/>
          <w:szCs w:val="28"/>
        </w:rPr>
        <w:t>, nâng cao năng lực tự chủ của nhà trường.</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 Xây dựng mô hình phối hợp hỗ trợ gia đình, cộng đồng, nhà trường trong chăm sóc, giáo dục, chuẩn bị tốt cho trẻ em mầm non vào lớp một.</w:t>
      </w:r>
    </w:p>
    <w:p w:rsidR="007A1242" w:rsidRPr="0084541B" w:rsidRDefault="001D64EE" w:rsidP="00FD2288">
      <w:pPr>
        <w:spacing w:before="60" w:after="60" w:line="288" w:lineRule="auto"/>
        <w:ind w:firstLine="566"/>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Tầm nhìn đến năm 2025, có 50</w:t>
      </w:r>
      <w:r w:rsidR="007A1242" w:rsidRPr="0084541B">
        <w:rPr>
          <w:rFonts w:ascii="Times New Roman" w:eastAsia="Times New Roman" w:hAnsi="Times New Roman" w:cs="Times New Roman"/>
          <w:color w:val="000000" w:themeColor="text1"/>
          <w:sz w:val="28"/>
          <w:szCs w:val="28"/>
        </w:rPr>
        <w:t>%</w:t>
      </w:r>
      <w:r w:rsidRPr="0084541B">
        <w:rPr>
          <w:rFonts w:ascii="Times New Roman" w:eastAsia="Times New Roman" w:hAnsi="Times New Roman" w:cs="Times New Roman"/>
          <w:color w:val="000000" w:themeColor="text1"/>
          <w:sz w:val="28"/>
          <w:szCs w:val="28"/>
        </w:rPr>
        <w:t xml:space="preserve"> - 55%</w:t>
      </w:r>
      <w:r w:rsidR="007A1242" w:rsidRPr="0084541B">
        <w:rPr>
          <w:rFonts w:ascii="Times New Roman" w:eastAsia="Times New Roman" w:hAnsi="Times New Roman" w:cs="Times New Roman"/>
          <w:color w:val="000000" w:themeColor="text1"/>
          <w:sz w:val="28"/>
          <w:szCs w:val="28"/>
        </w:rPr>
        <w:t xml:space="preserve"> trẻ trong độ tuổi nhà trẻ ra lớp, 100% trẻ trong độ tuổi mẫu giáo ra lớp và ch</w:t>
      </w:r>
      <w:r w:rsidR="00801ED2" w:rsidRPr="0084541B">
        <w:rPr>
          <w:rFonts w:ascii="Times New Roman" w:eastAsia="Times New Roman" w:hAnsi="Times New Roman" w:cs="Times New Roman"/>
          <w:color w:val="000000" w:themeColor="text1"/>
          <w:sz w:val="28"/>
          <w:szCs w:val="28"/>
        </w:rPr>
        <w:t>ất lượng chăm sóc, nuôi dưỡng,</w:t>
      </w:r>
      <w:r w:rsidR="007A1242" w:rsidRPr="0084541B">
        <w:rPr>
          <w:rFonts w:ascii="Times New Roman" w:eastAsia="Times New Roman" w:hAnsi="Times New Roman" w:cs="Times New Roman"/>
          <w:color w:val="000000" w:themeColor="text1"/>
          <w:sz w:val="28"/>
          <w:szCs w:val="28"/>
        </w:rPr>
        <w:t xml:space="preserve"> giáo dục trẻ từng bước được nâng cao.</w:t>
      </w:r>
    </w:p>
    <w:p w:rsidR="001E4679" w:rsidRPr="0084541B" w:rsidRDefault="007A1242" w:rsidP="00FD2288">
      <w:pPr>
        <w:spacing w:before="60" w:after="60" w:line="288" w:lineRule="auto"/>
        <w:ind w:firstLine="566"/>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Duy trì và giữ vững đạt chuẩn Phổ cập giáo</w:t>
      </w:r>
      <w:r w:rsidR="001E4679" w:rsidRPr="0084541B">
        <w:rPr>
          <w:rFonts w:ascii="Times New Roman" w:eastAsia="Times New Roman" w:hAnsi="Times New Roman" w:cs="Times New Roman"/>
          <w:color w:val="000000" w:themeColor="text1"/>
          <w:sz w:val="28"/>
          <w:szCs w:val="28"/>
        </w:rPr>
        <w:t xml:space="preserve"> dục mầm non cho trẻ em 5 tuổi.</w:t>
      </w:r>
    </w:p>
    <w:p w:rsidR="00CF06B1" w:rsidRPr="0084541B" w:rsidRDefault="007A1242" w:rsidP="00FD2288">
      <w:pPr>
        <w:spacing w:before="60" w:after="60" w:line="288" w:lineRule="auto"/>
        <w:ind w:firstLine="566"/>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Xây dựng nhà trường có uy tín về chất lượng giáo dục, phù hợp với yêu cầu đổi mới và hội nhập. Nhà trường có đầy đủ ph</w:t>
      </w:r>
      <w:r w:rsidR="001D64EE" w:rsidRPr="0084541B">
        <w:rPr>
          <w:rFonts w:ascii="Times New Roman" w:eastAsia="Times New Roman" w:hAnsi="Times New Roman" w:cs="Times New Roman"/>
          <w:color w:val="000000" w:themeColor="text1"/>
          <w:sz w:val="28"/>
          <w:szCs w:val="28"/>
        </w:rPr>
        <w:t xml:space="preserve">òng học và không còn tình trạng </w:t>
      </w:r>
      <w:r w:rsidRPr="0084541B">
        <w:rPr>
          <w:rFonts w:ascii="Times New Roman" w:eastAsia="Times New Roman" w:hAnsi="Times New Roman" w:cs="Times New Roman"/>
          <w:color w:val="000000" w:themeColor="text1"/>
          <w:sz w:val="28"/>
          <w:szCs w:val="28"/>
        </w:rPr>
        <w:t>thiếu các phòng chức năng.</w:t>
      </w:r>
    </w:p>
    <w:p w:rsidR="007A1242"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Mục tiêu dài hạn: Đến năm 2025, trường mầm non </w:t>
      </w:r>
      <w:r w:rsidR="00290CED" w:rsidRPr="0084541B">
        <w:rPr>
          <w:rFonts w:ascii="Times New Roman" w:eastAsia="Times New Roman" w:hAnsi="Times New Roman" w:cs="Times New Roman"/>
          <w:color w:val="000000" w:themeColor="text1"/>
          <w:sz w:val="28"/>
          <w:szCs w:val="28"/>
        </w:rPr>
        <w:t xml:space="preserve">Tân Ước </w:t>
      </w:r>
      <w:r w:rsidRPr="0084541B">
        <w:rPr>
          <w:rFonts w:ascii="Times New Roman" w:eastAsia="Times New Roman" w:hAnsi="Times New Roman" w:cs="Times New Roman"/>
          <w:color w:val="000000" w:themeColor="text1"/>
          <w:sz w:val="28"/>
          <w:szCs w:val="28"/>
        </w:rPr>
        <w:t>phấn đấu được công nhận trường mầm non đạt chuẩn Quốc gia mức</w:t>
      </w:r>
      <w:r w:rsidR="0051489E" w:rsidRPr="0084541B">
        <w:rPr>
          <w:rFonts w:ascii="Times New Roman" w:eastAsia="Times New Roman" w:hAnsi="Times New Roman" w:cs="Times New Roman"/>
          <w:color w:val="000000" w:themeColor="text1"/>
          <w:sz w:val="28"/>
          <w:szCs w:val="28"/>
        </w:rPr>
        <w:t xml:space="preserve"> độ 2, k</w:t>
      </w:r>
      <w:r w:rsidRPr="0084541B">
        <w:rPr>
          <w:rFonts w:ascii="Times New Roman" w:eastAsia="Times New Roman" w:hAnsi="Times New Roman" w:cs="Times New Roman"/>
          <w:color w:val="000000" w:themeColor="text1"/>
          <w:sz w:val="28"/>
          <w:szCs w:val="28"/>
        </w:rPr>
        <w:t>iểm định chất lượng giáo dục đạt cấp độ 3.</w:t>
      </w:r>
    </w:p>
    <w:p w:rsidR="000904B3" w:rsidRPr="0084541B" w:rsidRDefault="007A1242"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2. Mục tiêu cụ thể</w:t>
      </w:r>
    </w:p>
    <w:p w:rsidR="007A1242" w:rsidRPr="0084541B" w:rsidRDefault="007A1242"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i/>
          <w:color w:val="000000" w:themeColor="text1"/>
          <w:sz w:val="28"/>
          <w:szCs w:val="28"/>
        </w:rPr>
        <w:t>2.1. Huy động trẻ mầm non trong độ tuổi đi học, nâng cao chất lượng chăm sóc giáo dục trẻ, tiếp cận phương pháp giáo dục mầm non tiên tiến.</w:t>
      </w:r>
    </w:p>
    <w:p w:rsidR="00CF06B1" w:rsidRPr="0084541B" w:rsidRDefault="007A1242" w:rsidP="00FD2288">
      <w:pPr>
        <w:numPr>
          <w:ilvl w:val="2"/>
          <w:numId w:val="17"/>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Phấn đấu huy động số trẻ trong độ tuổi nhà trẻ ra lớp đạt 50%</w:t>
      </w:r>
      <w:r w:rsidR="00BC55A0" w:rsidRPr="0084541B">
        <w:rPr>
          <w:rFonts w:ascii="Times New Roman" w:eastAsia="Times New Roman" w:hAnsi="Times New Roman" w:cs="Times New Roman"/>
          <w:color w:val="000000" w:themeColor="text1"/>
          <w:sz w:val="28"/>
          <w:szCs w:val="28"/>
        </w:rPr>
        <w:t xml:space="preserve"> - 55%</w:t>
      </w:r>
      <w:r w:rsidRPr="0084541B">
        <w:rPr>
          <w:rFonts w:ascii="Times New Roman" w:eastAsia="Times New Roman" w:hAnsi="Times New Roman" w:cs="Times New Roman"/>
          <w:color w:val="000000" w:themeColor="text1"/>
          <w:sz w:val="28"/>
          <w:szCs w:val="28"/>
        </w:rPr>
        <w:t>, trẻ mẫu g</w:t>
      </w:r>
      <w:r w:rsidR="00BC55A0" w:rsidRPr="0084541B">
        <w:rPr>
          <w:rFonts w:ascii="Times New Roman" w:eastAsia="Times New Roman" w:hAnsi="Times New Roman" w:cs="Times New Roman"/>
          <w:color w:val="000000" w:themeColor="text1"/>
          <w:sz w:val="28"/>
          <w:szCs w:val="28"/>
        </w:rPr>
        <w:t>iáo đạt 100</w:t>
      </w:r>
      <w:r w:rsidRPr="0084541B">
        <w:rPr>
          <w:rFonts w:ascii="Times New Roman" w:eastAsia="Times New Roman" w:hAnsi="Times New Roman" w:cs="Times New Roman"/>
          <w:color w:val="000000" w:themeColor="text1"/>
          <w:sz w:val="28"/>
          <w:szCs w:val="28"/>
        </w:rPr>
        <w:t>%. Tiếp tục duy trì chất lượng phổ cập giáo dục mầm non cho trẻ em 5 tuổi và chuấn bị các điều kiện để thực hiện phổ cập giáo dục mầm non cho trẻ em</w:t>
      </w:r>
      <w:r w:rsidR="000904B3" w:rsidRPr="0084541B">
        <w:rPr>
          <w:rFonts w:ascii="Times New Roman" w:eastAsia="Times New Roman" w:hAnsi="Times New Roman" w:cs="Times New Roman"/>
          <w:color w:val="000000" w:themeColor="text1"/>
          <w:sz w:val="28"/>
          <w:szCs w:val="28"/>
          <w:lang w:val="vi-VN"/>
        </w:rPr>
        <w:t xml:space="preserve"> 4 </w:t>
      </w:r>
      <w:r w:rsidRPr="0084541B">
        <w:rPr>
          <w:rFonts w:ascii="Times New Roman" w:eastAsia="Times New Roman" w:hAnsi="Times New Roman" w:cs="Times New Roman"/>
          <w:color w:val="000000" w:themeColor="text1"/>
          <w:sz w:val="28"/>
          <w:szCs w:val="28"/>
        </w:rPr>
        <w:t>tuổ</w:t>
      </w:r>
      <w:r w:rsidR="000904B3" w:rsidRPr="0084541B">
        <w:rPr>
          <w:rFonts w:ascii="Times New Roman" w:eastAsia="Times New Roman" w:hAnsi="Times New Roman" w:cs="Times New Roman"/>
          <w:color w:val="000000" w:themeColor="text1"/>
          <w:sz w:val="28"/>
          <w:szCs w:val="28"/>
        </w:rPr>
        <w:t>i khi được Chính phủ phê duyệt.</w:t>
      </w:r>
      <w:r w:rsidR="00BC55A0"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 xml:space="preserve">Duy trì 100% nhóm, lớp mầm </w:t>
      </w:r>
      <w:r w:rsidR="00700C67" w:rsidRPr="0084541B">
        <w:rPr>
          <w:rFonts w:ascii="Times New Roman" w:eastAsia="Times New Roman" w:hAnsi="Times New Roman" w:cs="Times New Roman"/>
          <w:color w:val="000000" w:themeColor="text1"/>
          <w:sz w:val="28"/>
          <w:szCs w:val="28"/>
        </w:rPr>
        <w:t>non được học 2 buổi/</w:t>
      </w:r>
      <w:r w:rsidRPr="0084541B">
        <w:rPr>
          <w:rFonts w:ascii="Times New Roman" w:eastAsia="Times New Roman" w:hAnsi="Times New Roman" w:cs="Times New Roman"/>
          <w:color w:val="000000" w:themeColor="text1"/>
          <w:sz w:val="28"/>
          <w:szCs w:val="28"/>
        </w:rPr>
        <w:t>ngày và ăn bán trú. 100% trẻ đi học được theo dõi sức khỏe, duy trì trẻ em suy din</w:t>
      </w:r>
      <w:r w:rsidR="00BC55A0" w:rsidRPr="0084541B">
        <w:rPr>
          <w:rFonts w:ascii="Times New Roman" w:eastAsia="Times New Roman" w:hAnsi="Times New Roman" w:cs="Times New Roman"/>
          <w:color w:val="000000" w:themeColor="text1"/>
          <w:sz w:val="28"/>
          <w:szCs w:val="28"/>
        </w:rPr>
        <w:t>h dưỡng thể nhẹ cân xuống dưới 2</w:t>
      </w:r>
      <w:r w:rsidRPr="0084541B">
        <w:rPr>
          <w:rFonts w:ascii="Times New Roman" w:eastAsia="Times New Roman" w:hAnsi="Times New Roman" w:cs="Times New Roman"/>
          <w:color w:val="000000" w:themeColor="text1"/>
          <w:sz w:val="28"/>
          <w:szCs w:val="28"/>
        </w:rPr>
        <w:t>%,</w:t>
      </w:r>
      <w:r w:rsidR="00BC55A0" w:rsidRPr="0084541B">
        <w:rPr>
          <w:rFonts w:ascii="Times New Roman" w:eastAsia="Times New Roman" w:hAnsi="Times New Roman" w:cs="Times New Roman"/>
          <w:color w:val="000000" w:themeColor="text1"/>
          <w:sz w:val="28"/>
          <w:szCs w:val="28"/>
        </w:rPr>
        <w:t xml:space="preserve"> suy dinh dưỡng thể thấp còi dưới 3%, </w:t>
      </w:r>
      <w:r w:rsidRPr="0084541B">
        <w:rPr>
          <w:rFonts w:ascii="Times New Roman" w:eastAsia="Times New Roman" w:hAnsi="Times New Roman" w:cs="Times New Roman"/>
          <w:color w:val="000000" w:themeColor="text1"/>
          <w:sz w:val="28"/>
          <w:szCs w:val="28"/>
        </w:rPr>
        <w:t>tỷ lệ trẻ thừa cân béo phì được khống chế. Tổ chức học hòa nhập cho trẻ khuyết tật theo Điều lệ trường mầm non.</w:t>
      </w:r>
    </w:p>
    <w:p w:rsidR="00CF06B1" w:rsidRPr="0084541B" w:rsidRDefault="007A1242" w:rsidP="00FD2288">
      <w:pPr>
        <w:numPr>
          <w:ilvl w:val="2"/>
          <w:numId w:val="17"/>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Đảm bảo trẻ em, giáo viên thuộc đối tượng áp dụng được hưởng hỗ trợ từ chính sách phát triển giáo dục mầm non của Thành phố theo quy định.</w:t>
      </w:r>
    </w:p>
    <w:p w:rsidR="00CF06B1" w:rsidRPr="0084541B" w:rsidRDefault="007A1242" w:rsidP="00FD2288">
      <w:pPr>
        <w:numPr>
          <w:ilvl w:val="2"/>
          <w:numId w:val="17"/>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Đảm bảo chất lượng chăm sóc, nuôi dưỡng, giáo dục trẻ em đạt chuẩn chất lượng giáo dục mầm non, tiếp cận phương pháp giáo dục tiên tiến. Xây dựng chương trình giáo dục nhà trường có ứng dụng phương pháp giáo dục tiên tiến Montes</w:t>
      </w:r>
      <w:r w:rsidR="003E24F5" w:rsidRPr="0084541B">
        <w:rPr>
          <w:rFonts w:ascii="Times New Roman" w:eastAsia="Times New Roman" w:hAnsi="Times New Roman" w:cs="Times New Roman"/>
          <w:color w:val="000000" w:themeColor="text1"/>
          <w:sz w:val="28"/>
          <w:szCs w:val="28"/>
          <w:lang w:val="vi-VN"/>
        </w:rPr>
        <w:t>s</w:t>
      </w:r>
      <w:r w:rsidRPr="0084541B">
        <w:rPr>
          <w:rFonts w:ascii="Times New Roman" w:eastAsia="Times New Roman" w:hAnsi="Times New Roman" w:cs="Times New Roman"/>
          <w:color w:val="000000" w:themeColor="text1"/>
          <w:sz w:val="28"/>
          <w:szCs w:val="28"/>
        </w:rPr>
        <w:t>ori trong việc tổ chức các hoạt động giáo dục cho trẻ mẫu giáo 5</w:t>
      </w:r>
      <w:r w:rsidR="003E24F5"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- 6 tuổi.</w:t>
      </w:r>
    </w:p>
    <w:p w:rsidR="00CF06B1" w:rsidRPr="0084541B" w:rsidRDefault="007A1242" w:rsidP="00FD2288">
      <w:pPr>
        <w:numPr>
          <w:ilvl w:val="2"/>
          <w:numId w:val="17"/>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Duy trì Trường đạt tiêu chuẩn kiểm định chất lượng giáo dục cấp độ 2. Phấn đấu hết năm 2025 trường đạt kiểm định chất lượng giáo dục cấp độ 3.</w:t>
      </w:r>
    </w:p>
    <w:p w:rsidR="00CF06B1" w:rsidRPr="0084541B" w:rsidRDefault="00763A19" w:rsidP="00763A19">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lang w:val="vi-VN"/>
        </w:rPr>
        <w:t xml:space="preserve">* </w:t>
      </w:r>
      <w:r w:rsidR="00047DCB" w:rsidRPr="0084541B">
        <w:rPr>
          <w:rFonts w:ascii="Times New Roman" w:eastAsia="Times New Roman" w:hAnsi="Times New Roman" w:cs="Times New Roman"/>
          <w:i/>
          <w:color w:val="000000" w:themeColor="text1"/>
          <w:sz w:val="28"/>
          <w:szCs w:val="28"/>
        </w:rPr>
        <w:t>Cụ thể</w:t>
      </w:r>
    </w:p>
    <w:p w:rsidR="007A1242" w:rsidRPr="0084541B" w:rsidRDefault="00F13670" w:rsidP="00763A19">
      <w:pPr>
        <w:spacing w:before="60" w:after="60" w:line="288" w:lineRule="auto"/>
        <w:ind w:left="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a. Quy mô phát triển số lượng</w:t>
      </w:r>
    </w:p>
    <w:p w:rsidR="00093139" w:rsidRPr="0084541B" w:rsidRDefault="00093139" w:rsidP="00763A19">
      <w:pPr>
        <w:spacing w:before="60" w:after="60" w:line="288" w:lineRule="auto"/>
        <w:ind w:left="567"/>
        <w:jc w:val="both"/>
        <w:rPr>
          <w:rFonts w:ascii="Times New Roman" w:eastAsia="Times New Roman" w:hAnsi="Times New Roman" w:cs="Times New Roman"/>
          <w:color w:val="000000" w:themeColor="text1"/>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637"/>
        <w:gridCol w:w="1185"/>
        <w:gridCol w:w="1355"/>
        <w:gridCol w:w="1313"/>
        <w:gridCol w:w="1313"/>
        <w:gridCol w:w="1313"/>
        <w:gridCol w:w="940"/>
      </w:tblGrid>
      <w:tr w:rsidR="0084541B" w:rsidRPr="0084541B" w:rsidTr="0062386A">
        <w:trPr>
          <w:trHeight w:val="620"/>
        </w:trPr>
        <w:tc>
          <w:tcPr>
            <w:tcW w:w="904"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F094E" w:rsidRPr="0084541B" w:rsidRDefault="000F094E" w:rsidP="0062386A">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bCs/>
                <w:color w:val="000000" w:themeColor="text1"/>
                <w:sz w:val="28"/>
                <w:szCs w:val="28"/>
              </w:rPr>
              <w:lastRenderedPageBreak/>
              <w:t>Năm học</w:t>
            </w:r>
          </w:p>
        </w:tc>
        <w:tc>
          <w:tcPr>
            <w:tcW w:w="654"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F094E" w:rsidRPr="0084541B" w:rsidRDefault="000F094E" w:rsidP="0062386A">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bCs/>
                <w:color w:val="000000" w:themeColor="text1"/>
                <w:sz w:val="28"/>
                <w:szCs w:val="28"/>
              </w:rPr>
              <w:t>Tổng số  lớp</w:t>
            </w:r>
          </w:p>
        </w:tc>
        <w:tc>
          <w:tcPr>
            <w:tcW w:w="748"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F094E" w:rsidRPr="0084541B" w:rsidRDefault="000F094E" w:rsidP="0062386A">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bCs/>
                <w:color w:val="000000" w:themeColor="text1"/>
                <w:sz w:val="28"/>
                <w:szCs w:val="28"/>
              </w:rPr>
              <w:t>Tổng số học sinh</w:t>
            </w:r>
          </w:p>
        </w:tc>
        <w:tc>
          <w:tcPr>
            <w:tcW w:w="725"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F094E" w:rsidRPr="0084541B" w:rsidRDefault="000F094E" w:rsidP="0062386A">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bCs/>
                <w:color w:val="000000" w:themeColor="text1"/>
                <w:sz w:val="28"/>
                <w:szCs w:val="28"/>
              </w:rPr>
              <w:t>nhà trẻ</w:t>
            </w:r>
          </w:p>
        </w:tc>
        <w:tc>
          <w:tcPr>
            <w:tcW w:w="725"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F094E" w:rsidRPr="0084541B" w:rsidRDefault="000F094E" w:rsidP="0062386A">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3 tuổi</w:t>
            </w:r>
          </w:p>
        </w:tc>
        <w:tc>
          <w:tcPr>
            <w:tcW w:w="725"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F094E" w:rsidRPr="0084541B" w:rsidRDefault="000F094E" w:rsidP="0062386A">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4 tuổi</w:t>
            </w:r>
          </w:p>
        </w:tc>
        <w:tc>
          <w:tcPr>
            <w:tcW w:w="519"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F094E" w:rsidRPr="0084541B" w:rsidRDefault="000F094E" w:rsidP="0062386A">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5 tuổi</w:t>
            </w:r>
          </w:p>
        </w:tc>
      </w:tr>
      <w:tr w:rsidR="0084541B" w:rsidRPr="0084541B" w:rsidTr="0062386A">
        <w:trPr>
          <w:trHeight w:val="302"/>
        </w:trPr>
        <w:tc>
          <w:tcPr>
            <w:tcW w:w="9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2020</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2021</w:t>
            </w:r>
          </w:p>
        </w:tc>
        <w:tc>
          <w:tcPr>
            <w:tcW w:w="654"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15</w:t>
            </w:r>
          </w:p>
        </w:tc>
        <w:tc>
          <w:tcPr>
            <w:tcW w:w="74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365</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80</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101</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88</w:t>
            </w:r>
          </w:p>
        </w:tc>
        <w:tc>
          <w:tcPr>
            <w:tcW w:w="51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w:t>
            </w:r>
          </w:p>
        </w:tc>
      </w:tr>
      <w:tr w:rsidR="0084541B" w:rsidRPr="0084541B" w:rsidTr="0062386A">
        <w:trPr>
          <w:trHeight w:val="317"/>
        </w:trPr>
        <w:tc>
          <w:tcPr>
            <w:tcW w:w="9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2021</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2022</w:t>
            </w:r>
          </w:p>
        </w:tc>
        <w:tc>
          <w:tcPr>
            <w:tcW w:w="654"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15</w:t>
            </w:r>
          </w:p>
        </w:tc>
        <w:tc>
          <w:tcPr>
            <w:tcW w:w="74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358</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80</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80</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110</w:t>
            </w:r>
          </w:p>
        </w:tc>
        <w:tc>
          <w:tcPr>
            <w:tcW w:w="51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88</w:t>
            </w:r>
          </w:p>
        </w:tc>
      </w:tr>
      <w:tr w:rsidR="0084541B" w:rsidRPr="0084541B" w:rsidTr="0062386A">
        <w:trPr>
          <w:trHeight w:val="317"/>
        </w:trPr>
        <w:tc>
          <w:tcPr>
            <w:tcW w:w="9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2022</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2023</w:t>
            </w:r>
          </w:p>
        </w:tc>
        <w:tc>
          <w:tcPr>
            <w:tcW w:w="654"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15</w:t>
            </w:r>
          </w:p>
        </w:tc>
        <w:tc>
          <w:tcPr>
            <w:tcW w:w="74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F094E" w:rsidRPr="0084541B" w:rsidRDefault="00B47F6C"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322</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75</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60</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82</w:t>
            </w:r>
          </w:p>
        </w:tc>
        <w:tc>
          <w:tcPr>
            <w:tcW w:w="51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0F094E" w:rsidRPr="0084541B" w:rsidRDefault="00B47F6C"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105</w:t>
            </w:r>
          </w:p>
        </w:tc>
      </w:tr>
      <w:tr w:rsidR="0084541B" w:rsidRPr="0084541B" w:rsidTr="0062386A">
        <w:trPr>
          <w:trHeight w:val="302"/>
        </w:trPr>
        <w:tc>
          <w:tcPr>
            <w:tcW w:w="9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2023</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2024</w:t>
            </w:r>
          </w:p>
        </w:tc>
        <w:tc>
          <w:tcPr>
            <w:tcW w:w="654"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15</w:t>
            </w:r>
          </w:p>
        </w:tc>
        <w:tc>
          <w:tcPr>
            <w:tcW w:w="74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337</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85</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90</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80</w:t>
            </w:r>
          </w:p>
        </w:tc>
        <w:tc>
          <w:tcPr>
            <w:tcW w:w="51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82</w:t>
            </w:r>
          </w:p>
        </w:tc>
      </w:tr>
      <w:tr w:rsidR="0084541B" w:rsidRPr="0084541B" w:rsidTr="0062386A">
        <w:trPr>
          <w:trHeight w:val="317"/>
        </w:trPr>
        <w:tc>
          <w:tcPr>
            <w:tcW w:w="904"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2024</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2025</w:t>
            </w:r>
          </w:p>
        </w:tc>
        <w:tc>
          <w:tcPr>
            <w:tcW w:w="654"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w:t>
            </w:r>
          </w:p>
        </w:tc>
        <w:tc>
          <w:tcPr>
            <w:tcW w:w="748"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445</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100</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115</w:t>
            </w:r>
          </w:p>
        </w:tc>
        <w:tc>
          <w:tcPr>
            <w:tcW w:w="725"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120</w:t>
            </w:r>
          </w:p>
        </w:tc>
        <w:tc>
          <w:tcPr>
            <w:tcW w:w="51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F094E" w:rsidRPr="0084541B" w:rsidRDefault="000F094E" w:rsidP="00FD2288">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110</w:t>
            </w:r>
          </w:p>
        </w:tc>
      </w:tr>
    </w:tbl>
    <w:p w:rsidR="000904B3" w:rsidRPr="0084541B" w:rsidRDefault="007A1242"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Kế hoạch huy động: Nhà trường phối hợp với các ban ngành đoàn thể, </w:t>
      </w:r>
      <w:r w:rsidR="0004662A" w:rsidRPr="0084541B">
        <w:rPr>
          <w:rFonts w:ascii="Times New Roman" w:eastAsia="Times New Roman" w:hAnsi="Times New Roman" w:cs="Times New Roman"/>
          <w:color w:val="000000" w:themeColor="text1"/>
          <w:sz w:val="28"/>
          <w:szCs w:val="28"/>
        </w:rPr>
        <w:t>chính quyền địa phương, Hội CMTE</w:t>
      </w:r>
      <w:r w:rsidRPr="0084541B">
        <w:rPr>
          <w:rFonts w:ascii="Times New Roman" w:eastAsia="Times New Roman" w:hAnsi="Times New Roman" w:cs="Times New Roman"/>
          <w:color w:val="000000" w:themeColor="text1"/>
          <w:sz w:val="28"/>
          <w:szCs w:val="28"/>
        </w:rPr>
        <w:t>, cán bộ, giáo viên phụ trách công tác phổ cập nắm số lượng trẻ trên địa bàn huy động trẻ ra lớp 5</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62386A"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6 tuổi đạt 100%.</w:t>
      </w:r>
    </w:p>
    <w:p w:rsidR="007A1242" w:rsidRPr="0084541B" w:rsidRDefault="007A1242" w:rsidP="00763A19">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b. Chất lượng chăm sóc, nuôi dưỡng</w:t>
      </w:r>
    </w:p>
    <w:tbl>
      <w:tblPr>
        <w:tblStyle w:val="TableGrid"/>
        <w:tblpPr w:leftFromText="180" w:rightFromText="180" w:vertAnchor="text" w:horzAnchor="margin" w:tblpY="12"/>
        <w:tblW w:w="5000" w:type="pct"/>
        <w:tblLook w:val="04A0" w:firstRow="1" w:lastRow="0" w:firstColumn="1" w:lastColumn="0" w:noHBand="0" w:noVBand="1"/>
      </w:tblPr>
      <w:tblGrid>
        <w:gridCol w:w="1385"/>
        <w:gridCol w:w="1067"/>
        <w:gridCol w:w="814"/>
        <w:gridCol w:w="919"/>
        <w:gridCol w:w="814"/>
        <w:gridCol w:w="814"/>
        <w:gridCol w:w="814"/>
        <w:gridCol w:w="814"/>
        <w:gridCol w:w="814"/>
        <w:gridCol w:w="807"/>
      </w:tblGrid>
      <w:tr w:rsidR="0084541B" w:rsidRPr="0084541B" w:rsidTr="007E06EE">
        <w:tc>
          <w:tcPr>
            <w:tcW w:w="765" w:type="pct"/>
            <w:vMerge w:val="restar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Năm học</w:t>
            </w:r>
          </w:p>
        </w:tc>
        <w:tc>
          <w:tcPr>
            <w:tcW w:w="589" w:type="pct"/>
            <w:vMerge w:val="restar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Tổng số</w:t>
            </w:r>
            <w:r w:rsidR="0004662A" w:rsidRPr="0084541B">
              <w:rPr>
                <w:rFonts w:ascii="Times New Roman" w:eastAsia="Times New Roman" w:hAnsi="Times New Roman" w:cs="Times New Roman"/>
                <w:b/>
                <w:color w:val="000000" w:themeColor="text1"/>
                <w:sz w:val="28"/>
                <w:szCs w:val="28"/>
              </w:rPr>
              <w:t xml:space="preserve"> học sinh</w:t>
            </w:r>
          </w:p>
        </w:tc>
        <w:tc>
          <w:tcPr>
            <w:tcW w:w="449" w:type="pct"/>
            <w:vMerge w:val="restar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trẻ ăn BT</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c>
          <w:tcPr>
            <w:tcW w:w="507" w:type="pct"/>
            <w:vMerge w:val="restar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được theo dõi SK</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c>
          <w:tcPr>
            <w:tcW w:w="449" w:type="pct"/>
            <w:vMerge w:val="restar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trẻ cân đo</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c>
          <w:tcPr>
            <w:tcW w:w="1347" w:type="pct"/>
            <w:gridSpan w:val="3"/>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Cân Năng</w:t>
            </w:r>
          </w:p>
        </w:tc>
        <w:tc>
          <w:tcPr>
            <w:tcW w:w="895" w:type="pct"/>
            <w:gridSpan w:val="2"/>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Chiều cao</w:t>
            </w:r>
          </w:p>
        </w:tc>
      </w:tr>
      <w:tr w:rsidR="0084541B" w:rsidRPr="0084541B" w:rsidTr="007E06EE">
        <w:tc>
          <w:tcPr>
            <w:tcW w:w="765" w:type="pct"/>
            <w:vMerge/>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p>
        </w:tc>
        <w:tc>
          <w:tcPr>
            <w:tcW w:w="589" w:type="pct"/>
            <w:vMerge/>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p>
        </w:tc>
        <w:tc>
          <w:tcPr>
            <w:tcW w:w="449" w:type="pct"/>
            <w:vMerge/>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p>
        </w:tc>
        <w:tc>
          <w:tcPr>
            <w:tcW w:w="507" w:type="pct"/>
            <w:vMerge/>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p>
        </w:tc>
        <w:tc>
          <w:tcPr>
            <w:tcW w:w="449" w:type="pct"/>
            <w:vMerge/>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p>
        </w:tc>
        <w:tc>
          <w:tcPr>
            <w:tcW w:w="449" w:type="pc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trẻ PTBT</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c>
          <w:tcPr>
            <w:tcW w:w="449" w:type="pct"/>
            <w:vAlign w:val="center"/>
          </w:tcPr>
          <w:p w:rsidR="007A1242" w:rsidRPr="0084541B" w:rsidRDefault="0004662A"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SDD</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c>
          <w:tcPr>
            <w:tcW w:w="449" w:type="pc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Thừa cân</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c>
          <w:tcPr>
            <w:tcW w:w="449" w:type="pc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BT</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c>
          <w:tcPr>
            <w:tcW w:w="446" w:type="pct"/>
            <w:vAlign w:val="center"/>
          </w:tcPr>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Thấp còi</w:t>
            </w:r>
          </w:p>
          <w:p w:rsidR="007A1242" w:rsidRPr="0084541B" w:rsidRDefault="007A1242" w:rsidP="007E06EE">
            <w:pPr>
              <w:spacing w:before="60" w:after="60" w:line="288"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Tỷ lệ%</w:t>
            </w:r>
          </w:p>
        </w:tc>
      </w:tr>
      <w:tr w:rsidR="0084541B" w:rsidRPr="0084541B" w:rsidTr="007E06EE">
        <w:tc>
          <w:tcPr>
            <w:tcW w:w="765" w:type="pct"/>
          </w:tcPr>
          <w:p w:rsidR="007A1242" w:rsidRPr="0084541B" w:rsidRDefault="0004662A"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2020</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2021</w:t>
            </w:r>
          </w:p>
        </w:tc>
        <w:tc>
          <w:tcPr>
            <w:tcW w:w="589" w:type="pct"/>
            <w:vAlign w:val="bottom"/>
          </w:tcPr>
          <w:p w:rsidR="007A1242" w:rsidRPr="0084541B" w:rsidRDefault="0004662A"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sz w:val="28"/>
                <w:szCs w:val="28"/>
              </w:rPr>
              <w:t>365</w:t>
            </w:r>
          </w:p>
        </w:tc>
        <w:tc>
          <w:tcPr>
            <w:tcW w:w="449" w:type="pct"/>
            <w:vAlign w:val="bottom"/>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100</w:t>
            </w:r>
          </w:p>
        </w:tc>
        <w:tc>
          <w:tcPr>
            <w:tcW w:w="507" w:type="pct"/>
            <w:vAlign w:val="bottom"/>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100</w:t>
            </w:r>
          </w:p>
        </w:tc>
        <w:tc>
          <w:tcPr>
            <w:tcW w:w="449" w:type="pct"/>
            <w:vAlign w:val="bottom"/>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98,2</w:t>
            </w:r>
          </w:p>
        </w:tc>
        <w:tc>
          <w:tcPr>
            <w:tcW w:w="449" w:type="pct"/>
          </w:tcPr>
          <w:p w:rsidR="007A1242" w:rsidRPr="0084541B" w:rsidRDefault="00167C0C"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1,8</w:t>
            </w:r>
          </w:p>
        </w:tc>
        <w:tc>
          <w:tcPr>
            <w:tcW w:w="449" w:type="pct"/>
          </w:tcPr>
          <w:p w:rsidR="007A1242" w:rsidRPr="0084541B" w:rsidRDefault="0004662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0</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96,3</w:t>
            </w:r>
          </w:p>
        </w:tc>
        <w:tc>
          <w:tcPr>
            <w:tcW w:w="446"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w:t>
            </w:r>
            <w:r w:rsidR="00661C9A" w:rsidRPr="0084541B">
              <w:rPr>
                <w:rFonts w:ascii="Times New Roman" w:eastAsia="Times New Roman" w:hAnsi="Times New Roman" w:cs="Times New Roman"/>
                <w:color w:val="000000" w:themeColor="text1"/>
                <w:sz w:val="28"/>
                <w:szCs w:val="28"/>
              </w:rPr>
              <w:t>,7</w:t>
            </w:r>
          </w:p>
        </w:tc>
      </w:tr>
      <w:tr w:rsidR="0084541B" w:rsidRPr="0084541B" w:rsidTr="007E06EE">
        <w:tc>
          <w:tcPr>
            <w:tcW w:w="765" w:type="pct"/>
          </w:tcPr>
          <w:p w:rsidR="007A1242" w:rsidRPr="0084541B" w:rsidRDefault="0004662A"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2021</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2022</w:t>
            </w:r>
          </w:p>
        </w:tc>
        <w:tc>
          <w:tcPr>
            <w:tcW w:w="589" w:type="pct"/>
            <w:vAlign w:val="bottom"/>
          </w:tcPr>
          <w:p w:rsidR="007A1242" w:rsidRPr="0084541B" w:rsidRDefault="0004662A"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sz w:val="28"/>
                <w:szCs w:val="28"/>
              </w:rPr>
              <w:t>358</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507"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98</w:t>
            </w:r>
            <w:r w:rsidR="00661C9A" w:rsidRPr="0084541B">
              <w:rPr>
                <w:rFonts w:ascii="Times New Roman" w:eastAsia="Times New Roman" w:hAnsi="Times New Roman" w:cs="Times New Roman"/>
                <w:color w:val="000000" w:themeColor="text1"/>
                <w:sz w:val="28"/>
                <w:szCs w:val="28"/>
              </w:rPr>
              <w:t>,2</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1,8</w:t>
            </w:r>
          </w:p>
        </w:tc>
        <w:tc>
          <w:tcPr>
            <w:tcW w:w="449" w:type="pct"/>
          </w:tcPr>
          <w:p w:rsidR="007A1242" w:rsidRPr="0084541B" w:rsidRDefault="0004662A"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0</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96,3</w:t>
            </w:r>
          </w:p>
        </w:tc>
        <w:tc>
          <w:tcPr>
            <w:tcW w:w="446"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w:t>
            </w:r>
            <w:r w:rsidR="00661C9A" w:rsidRPr="0084541B">
              <w:rPr>
                <w:rFonts w:ascii="Times New Roman" w:eastAsia="Times New Roman" w:hAnsi="Times New Roman" w:cs="Times New Roman"/>
                <w:color w:val="000000" w:themeColor="text1"/>
                <w:sz w:val="28"/>
                <w:szCs w:val="28"/>
              </w:rPr>
              <w:t>,7</w:t>
            </w:r>
          </w:p>
        </w:tc>
      </w:tr>
      <w:tr w:rsidR="0084541B" w:rsidRPr="0084541B" w:rsidTr="007E06EE">
        <w:tc>
          <w:tcPr>
            <w:tcW w:w="765" w:type="pct"/>
          </w:tcPr>
          <w:p w:rsidR="007A1242" w:rsidRPr="0084541B" w:rsidRDefault="0004662A"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2022</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2023</w:t>
            </w:r>
          </w:p>
        </w:tc>
        <w:tc>
          <w:tcPr>
            <w:tcW w:w="589" w:type="pct"/>
            <w:vAlign w:val="bottom"/>
          </w:tcPr>
          <w:p w:rsidR="007A1242" w:rsidRPr="0084541B" w:rsidRDefault="0004662A"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sz w:val="28"/>
                <w:szCs w:val="28"/>
              </w:rPr>
              <w:t>327</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507"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98</w:t>
            </w:r>
            <w:r w:rsidR="00661C9A" w:rsidRPr="0084541B">
              <w:rPr>
                <w:rFonts w:ascii="Times New Roman" w:eastAsia="Times New Roman" w:hAnsi="Times New Roman" w:cs="Times New Roman"/>
                <w:color w:val="000000" w:themeColor="text1"/>
                <w:sz w:val="28"/>
                <w:szCs w:val="28"/>
              </w:rPr>
              <w:t>,2</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1,8</w:t>
            </w:r>
          </w:p>
        </w:tc>
        <w:tc>
          <w:tcPr>
            <w:tcW w:w="449" w:type="pct"/>
          </w:tcPr>
          <w:p w:rsidR="007A1242" w:rsidRPr="0084541B" w:rsidRDefault="0004662A"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0</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96,3</w:t>
            </w:r>
          </w:p>
        </w:tc>
        <w:tc>
          <w:tcPr>
            <w:tcW w:w="446"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2,7</w:t>
            </w:r>
          </w:p>
        </w:tc>
      </w:tr>
      <w:tr w:rsidR="0084541B" w:rsidRPr="0084541B" w:rsidTr="007E06EE">
        <w:tc>
          <w:tcPr>
            <w:tcW w:w="765" w:type="pct"/>
          </w:tcPr>
          <w:p w:rsidR="007A1242" w:rsidRPr="0084541B" w:rsidRDefault="0004662A"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2023</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2024</w:t>
            </w:r>
          </w:p>
        </w:tc>
        <w:tc>
          <w:tcPr>
            <w:tcW w:w="589" w:type="pct"/>
            <w:vAlign w:val="bottom"/>
          </w:tcPr>
          <w:p w:rsidR="007A1242" w:rsidRPr="0084541B" w:rsidRDefault="0004662A"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sz w:val="28"/>
                <w:szCs w:val="28"/>
              </w:rPr>
              <w:t>337</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507"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98</w:t>
            </w:r>
            <w:r w:rsidR="00661C9A" w:rsidRPr="0084541B">
              <w:rPr>
                <w:rFonts w:ascii="Times New Roman" w:eastAsia="Times New Roman" w:hAnsi="Times New Roman" w:cs="Times New Roman"/>
                <w:color w:val="000000" w:themeColor="text1"/>
                <w:sz w:val="28"/>
                <w:szCs w:val="28"/>
              </w:rPr>
              <w:t>,2</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1,8</w:t>
            </w:r>
          </w:p>
        </w:tc>
        <w:tc>
          <w:tcPr>
            <w:tcW w:w="449" w:type="pct"/>
          </w:tcPr>
          <w:p w:rsidR="007A1242" w:rsidRPr="0084541B" w:rsidRDefault="0004662A"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0</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96,3</w:t>
            </w:r>
          </w:p>
        </w:tc>
        <w:tc>
          <w:tcPr>
            <w:tcW w:w="446"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w:t>
            </w:r>
            <w:r w:rsidR="00661C9A" w:rsidRPr="0084541B">
              <w:rPr>
                <w:rFonts w:ascii="Times New Roman" w:eastAsia="Times New Roman" w:hAnsi="Times New Roman" w:cs="Times New Roman"/>
                <w:color w:val="000000" w:themeColor="text1"/>
                <w:sz w:val="28"/>
                <w:szCs w:val="28"/>
              </w:rPr>
              <w:t>,7</w:t>
            </w:r>
          </w:p>
        </w:tc>
      </w:tr>
      <w:tr w:rsidR="0084541B" w:rsidRPr="0084541B" w:rsidTr="007E06EE">
        <w:tc>
          <w:tcPr>
            <w:tcW w:w="765" w:type="pct"/>
          </w:tcPr>
          <w:p w:rsidR="007A1242" w:rsidRPr="0084541B" w:rsidRDefault="0004662A"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2024</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7E06EE"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2025</w:t>
            </w:r>
          </w:p>
        </w:tc>
        <w:tc>
          <w:tcPr>
            <w:tcW w:w="589" w:type="pct"/>
            <w:vAlign w:val="bottom"/>
          </w:tcPr>
          <w:p w:rsidR="007A1242" w:rsidRPr="0084541B" w:rsidRDefault="0004662A" w:rsidP="007E06EE">
            <w:pPr>
              <w:spacing w:before="60" w:after="60" w:line="288"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sz w:val="28"/>
                <w:szCs w:val="28"/>
              </w:rPr>
              <w:t>445</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507"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w w:val="99"/>
                <w:sz w:val="28"/>
                <w:szCs w:val="28"/>
              </w:rPr>
              <w:t>100</w:t>
            </w:r>
          </w:p>
        </w:tc>
        <w:tc>
          <w:tcPr>
            <w:tcW w:w="449"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98</w:t>
            </w:r>
            <w:r w:rsidR="00661C9A" w:rsidRPr="0084541B">
              <w:rPr>
                <w:rFonts w:ascii="Times New Roman" w:eastAsia="Times New Roman" w:hAnsi="Times New Roman" w:cs="Times New Roman"/>
                <w:color w:val="000000" w:themeColor="text1"/>
                <w:sz w:val="28"/>
                <w:szCs w:val="28"/>
              </w:rPr>
              <w:t>,2</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1,8</w:t>
            </w:r>
          </w:p>
        </w:tc>
        <w:tc>
          <w:tcPr>
            <w:tcW w:w="449" w:type="pct"/>
          </w:tcPr>
          <w:p w:rsidR="007A1242" w:rsidRPr="0084541B" w:rsidRDefault="0004662A" w:rsidP="007E06EE">
            <w:pPr>
              <w:spacing w:before="60" w:after="60" w:line="288"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0</w:t>
            </w:r>
          </w:p>
        </w:tc>
        <w:tc>
          <w:tcPr>
            <w:tcW w:w="449" w:type="pct"/>
          </w:tcPr>
          <w:p w:rsidR="007A1242" w:rsidRPr="0084541B" w:rsidRDefault="00661C9A"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96,3</w:t>
            </w:r>
          </w:p>
        </w:tc>
        <w:tc>
          <w:tcPr>
            <w:tcW w:w="446" w:type="pct"/>
          </w:tcPr>
          <w:p w:rsidR="007A1242" w:rsidRPr="0084541B" w:rsidRDefault="007A1242" w:rsidP="007E06EE">
            <w:pPr>
              <w:spacing w:before="60" w:after="60" w:line="288"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w:t>
            </w:r>
            <w:r w:rsidR="00661C9A" w:rsidRPr="0084541B">
              <w:rPr>
                <w:rFonts w:ascii="Times New Roman" w:eastAsia="Times New Roman" w:hAnsi="Times New Roman" w:cs="Times New Roman"/>
                <w:color w:val="000000" w:themeColor="text1"/>
                <w:sz w:val="28"/>
                <w:szCs w:val="28"/>
              </w:rPr>
              <w:t>,7</w:t>
            </w:r>
          </w:p>
        </w:tc>
      </w:tr>
    </w:tbl>
    <w:p w:rsidR="007A1242" w:rsidRPr="0084541B" w:rsidRDefault="007A1242"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c. Đánh giá trẻ ph</w:t>
      </w:r>
      <w:r w:rsidR="001D3B4C" w:rsidRPr="0084541B">
        <w:rPr>
          <w:rFonts w:ascii="Times New Roman" w:eastAsia="Times New Roman" w:hAnsi="Times New Roman" w:cs="Times New Roman"/>
          <w:b/>
          <w:color w:val="000000" w:themeColor="text1"/>
          <w:sz w:val="28"/>
          <w:szCs w:val="28"/>
        </w:rPr>
        <w:t>át triển theo mục tiêu giáo dục</w:t>
      </w:r>
    </w:p>
    <w:tbl>
      <w:tblPr>
        <w:tblStyle w:val="TableGrid"/>
        <w:tblpPr w:leftFromText="180" w:rightFromText="180" w:vertAnchor="text" w:horzAnchor="margin" w:tblpY="12"/>
        <w:tblW w:w="5000" w:type="pct"/>
        <w:tblLook w:val="04A0" w:firstRow="1" w:lastRow="0" w:firstColumn="1" w:lastColumn="0" w:noHBand="0" w:noVBand="1"/>
      </w:tblPr>
      <w:tblGrid>
        <w:gridCol w:w="1619"/>
        <w:gridCol w:w="1082"/>
        <w:gridCol w:w="1352"/>
        <w:gridCol w:w="1488"/>
        <w:gridCol w:w="2028"/>
        <w:gridCol w:w="1493"/>
      </w:tblGrid>
      <w:tr w:rsidR="0084541B" w:rsidRPr="0084541B" w:rsidTr="001D3B4C">
        <w:tc>
          <w:tcPr>
            <w:tcW w:w="893" w:type="pct"/>
            <w:vMerge w:val="restart"/>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Năm học</w:t>
            </w:r>
          </w:p>
        </w:tc>
        <w:tc>
          <w:tcPr>
            <w:tcW w:w="597" w:type="pct"/>
            <w:vMerge w:val="restart"/>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Tổng số</w:t>
            </w:r>
            <w:r w:rsidR="001A0D4A" w:rsidRPr="0084541B">
              <w:rPr>
                <w:rFonts w:ascii="Times New Roman" w:eastAsia="Times New Roman" w:hAnsi="Times New Roman" w:cs="Times New Roman"/>
                <w:b/>
                <w:color w:val="000000" w:themeColor="text1"/>
                <w:sz w:val="28"/>
                <w:szCs w:val="28"/>
              </w:rPr>
              <w:t xml:space="preserve"> học sinh</w:t>
            </w:r>
          </w:p>
        </w:tc>
        <w:tc>
          <w:tcPr>
            <w:tcW w:w="1567" w:type="pct"/>
            <w:gridSpan w:val="2"/>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Nhà trẻ</w:t>
            </w:r>
          </w:p>
        </w:tc>
        <w:tc>
          <w:tcPr>
            <w:tcW w:w="1943" w:type="pct"/>
            <w:gridSpan w:val="2"/>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Mẫu giáo</w:t>
            </w:r>
          </w:p>
        </w:tc>
      </w:tr>
      <w:tr w:rsidR="0084541B" w:rsidRPr="0084541B" w:rsidTr="001D3B4C">
        <w:tc>
          <w:tcPr>
            <w:tcW w:w="893" w:type="pct"/>
            <w:vMerge/>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p>
        </w:tc>
        <w:tc>
          <w:tcPr>
            <w:tcW w:w="597" w:type="pct"/>
            <w:vMerge/>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p>
        </w:tc>
        <w:tc>
          <w:tcPr>
            <w:tcW w:w="746" w:type="pct"/>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Trẻ đạt</w:t>
            </w:r>
          </w:p>
          <w:p w:rsidR="007A1242" w:rsidRPr="0084541B" w:rsidRDefault="001D3B4C"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w:t>
            </w:r>
            <w:r w:rsidR="007A1242" w:rsidRPr="0084541B">
              <w:rPr>
                <w:rFonts w:ascii="Times New Roman" w:eastAsia="Times New Roman" w:hAnsi="Times New Roman" w:cs="Times New Roman"/>
                <w:b/>
                <w:color w:val="000000" w:themeColor="text1"/>
                <w:sz w:val="28"/>
                <w:szCs w:val="28"/>
              </w:rPr>
              <w:t>ỷ lệ%</w:t>
            </w:r>
          </w:p>
        </w:tc>
        <w:tc>
          <w:tcPr>
            <w:tcW w:w="821" w:type="pct"/>
            <w:vAlign w:val="center"/>
          </w:tcPr>
          <w:p w:rsidR="007A1242" w:rsidRPr="0084541B" w:rsidRDefault="001D3B4C"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Trẻ chưa đạt</w:t>
            </w:r>
            <w:r w:rsidRPr="0084541B">
              <w:rPr>
                <w:rFonts w:ascii="Times New Roman" w:eastAsia="Times New Roman" w:hAnsi="Times New Roman" w:cs="Times New Roman"/>
                <w:b/>
                <w:color w:val="000000" w:themeColor="text1"/>
                <w:sz w:val="28"/>
                <w:szCs w:val="28"/>
                <w:lang w:val="vi-VN"/>
              </w:rPr>
              <w:t xml:space="preserve"> </w:t>
            </w:r>
            <w:r w:rsidRPr="0084541B">
              <w:rPr>
                <w:rFonts w:ascii="Times New Roman" w:eastAsia="Times New Roman" w:hAnsi="Times New Roman" w:cs="Times New Roman"/>
                <w:b/>
                <w:color w:val="000000" w:themeColor="text1"/>
                <w:sz w:val="28"/>
                <w:szCs w:val="28"/>
              </w:rPr>
              <w:t>t</w:t>
            </w:r>
            <w:r w:rsidR="007A1242" w:rsidRPr="0084541B">
              <w:rPr>
                <w:rFonts w:ascii="Times New Roman" w:eastAsia="Times New Roman" w:hAnsi="Times New Roman" w:cs="Times New Roman"/>
                <w:b/>
                <w:color w:val="000000" w:themeColor="text1"/>
                <w:sz w:val="28"/>
                <w:szCs w:val="28"/>
              </w:rPr>
              <w:t>ỷ lệ%</w:t>
            </w:r>
          </w:p>
        </w:tc>
        <w:tc>
          <w:tcPr>
            <w:tcW w:w="1119" w:type="pct"/>
            <w:vAlign w:val="center"/>
          </w:tcPr>
          <w:p w:rsidR="007A1242" w:rsidRPr="0084541B" w:rsidRDefault="007A1242"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Trẻ đạt</w:t>
            </w:r>
          </w:p>
          <w:p w:rsidR="007A1242" w:rsidRPr="0084541B" w:rsidRDefault="001D3B4C"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w:t>
            </w:r>
            <w:r w:rsidR="007A1242" w:rsidRPr="0084541B">
              <w:rPr>
                <w:rFonts w:ascii="Times New Roman" w:eastAsia="Times New Roman" w:hAnsi="Times New Roman" w:cs="Times New Roman"/>
                <w:b/>
                <w:color w:val="000000" w:themeColor="text1"/>
                <w:sz w:val="28"/>
                <w:szCs w:val="28"/>
              </w:rPr>
              <w:t>ỷ lệ</w:t>
            </w:r>
            <w:r w:rsidRPr="0084541B">
              <w:rPr>
                <w:rFonts w:ascii="Times New Roman" w:eastAsia="Times New Roman" w:hAnsi="Times New Roman" w:cs="Times New Roman"/>
                <w:b/>
                <w:color w:val="000000" w:themeColor="text1"/>
                <w:sz w:val="28"/>
                <w:szCs w:val="28"/>
                <w:lang w:val="vi-VN"/>
              </w:rPr>
              <w:t xml:space="preserve"> </w:t>
            </w:r>
            <w:r w:rsidR="007A1242" w:rsidRPr="0084541B">
              <w:rPr>
                <w:rFonts w:ascii="Times New Roman" w:eastAsia="Times New Roman" w:hAnsi="Times New Roman" w:cs="Times New Roman"/>
                <w:b/>
                <w:color w:val="000000" w:themeColor="text1"/>
                <w:sz w:val="28"/>
                <w:szCs w:val="28"/>
              </w:rPr>
              <w:t>%</w:t>
            </w:r>
          </w:p>
        </w:tc>
        <w:tc>
          <w:tcPr>
            <w:tcW w:w="824" w:type="pct"/>
            <w:vAlign w:val="center"/>
          </w:tcPr>
          <w:p w:rsidR="007A1242" w:rsidRPr="0084541B" w:rsidRDefault="001D3B4C" w:rsidP="001D3B4C">
            <w:pPr>
              <w:spacing w:before="60" w:after="60" w:line="264" w:lineRule="auto"/>
              <w:jc w:val="center"/>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Trẻ chưa đạt</w:t>
            </w:r>
            <w:r w:rsidRPr="0084541B">
              <w:rPr>
                <w:rFonts w:ascii="Times New Roman" w:eastAsia="Times New Roman" w:hAnsi="Times New Roman" w:cs="Times New Roman"/>
                <w:b/>
                <w:color w:val="000000" w:themeColor="text1"/>
                <w:sz w:val="28"/>
                <w:szCs w:val="28"/>
                <w:lang w:val="vi-VN"/>
              </w:rPr>
              <w:t xml:space="preserve"> </w:t>
            </w:r>
            <w:r w:rsidRPr="0084541B">
              <w:rPr>
                <w:rFonts w:ascii="Times New Roman" w:eastAsia="Times New Roman" w:hAnsi="Times New Roman" w:cs="Times New Roman"/>
                <w:b/>
                <w:color w:val="000000" w:themeColor="text1"/>
                <w:sz w:val="28"/>
                <w:szCs w:val="28"/>
              </w:rPr>
              <w:t>t</w:t>
            </w:r>
            <w:r w:rsidR="007A1242" w:rsidRPr="0084541B">
              <w:rPr>
                <w:rFonts w:ascii="Times New Roman" w:eastAsia="Times New Roman" w:hAnsi="Times New Roman" w:cs="Times New Roman"/>
                <w:b/>
                <w:color w:val="000000" w:themeColor="text1"/>
                <w:sz w:val="28"/>
                <w:szCs w:val="28"/>
              </w:rPr>
              <w:t>ỷ lệ</w:t>
            </w:r>
            <w:r w:rsidRPr="0084541B">
              <w:rPr>
                <w:rFonts w:ascii="Times New Roman" w:eastAsia="Times New Roman" w:hAnsi="Times New Roman" w:cs="Times New Roman"/>
                <w:b/>
                <w:color w:val="000000" w:themeColor="text1"/>
                <w:sz w:val="28"/>
                <w:szCs w:val="28"/>
                <w:lang w:val="vi-VN"/>
              </w:rPr>
              <w:t xml:space="preserve"> </w:t>
            </w:r>
            <w:r w:rsidR="007A1242" w:rsidRPr="0084541B">
              <w:rPr>
                <w:rFonts w:ascii="Times New Roman" w:eastAsia="Times New Roman" w:hAnsi="Times New Roman" w:cs="Times New Roman"/>
                <w:b/>
                <w:color w:val="000000" w:themeColor="text1"/>
                <w:sz w:val="28"/>
                <w:szCs w:val="28"/>
              </w:rPr>
              <w:t>%</w:t>
            </w:r>
          </w:p>
        </w:tc>
      </w:tr>
      <w:tr w:rsidR="0084541B" w:rsidRPr="0084541B" w:rsidTr="001D3B4C">
        <w:tc>
          <w:tcPr>
            <w:tcW w:w="893" w:type="pct"/>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2020</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2021</w:t>
            </w:r>
          </w:p>
        </w:tc>
        <w:tc>
          <w:tcPr>
            <w:tcW w:w="597" w:type="pct"/>
            <w:vAlign w:val="bottom"/>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365</w:t>
            </w:r>
          </w:p>
        </w:tc>
        <w:tc>
          <w:tcPr>
            <w:tcW w:w="746"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88</w:t>
            </w:r>
          </w:p>
        </w:tc>
        <w:tc>
          <w:tcPr>
            <w:tcW w:w="821"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w:t>
            </w:r>
            <w:r w:rsidR="007A1242" w:rsidRPr="0084541B">
              <w:rPr>
                <w:rFonts w:ascii="Times New Roman" w:eastAsia="Times New Roman" w:hAnsi="Times New Roman" w:cs="Times New Roman"/>
                <w:color w:val="000000" w:themeColor="text1"/>
                <w:sz w:val="28"/>
                <w:szCs w:val="28"/>
              </w:rPr>
              <w:t>2</w:t>
            </w:r>
          </w:p>
        </w:tc>
        <w:tc>
          <w:tcPr>
            <w:tcW w:w="1119"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w:t>
            </w:r>
          </w:p>
        </w:tc>
        <w:tc>
          <w:tcPr>
            <w:tcW w:w="824"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4</w:t>
            </w:r>
          </w:p>
        </w:tc>
      </w:tr>
      <w:tr w:rsidR="0084541B" w:rsidRPr="0084541B" w:rsidTr="001D3B4C">
        <w:tc>
          <w:tcPr>
            <w:tcW w:w="893" w:type="pct"/>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2021</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2022</w:t>
            </w:r>
          </w:p>
        </w:tc>
        <w:tc>
          <w:tcPr>
            <w:tcW w:w="597" w:type="pct"/>
            <w:vAlign w:val="bottom"/>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358</w:t>
            </w:r>
          </w:p>
        </w:tc>
        <w:tc>
          <w:tcPr>
            <w:tcW w:w="746"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88</w:t>
            </w:r>
          </w:p>
        </w:tc>
        <w:tc>
          <w:tcPr>
            <w:tcW w:w="821" w:type="pct"/>
          </w:tcPr>
          <w:p w:rsidR="007A1242" w:rsidRPr="0084541B" w:rsidRDefault="009C0823" w:rsidP="001D3B4C">
            <w:pPr>
              <w:spacing w:before="60" w:after="60" w:line="264"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w:t>
            </w:r>
            <w:r w:rsidR="007A1242" w:rsidRPr="0084541B">
              <w:rPr>
                <w:rFonts w:ascii="Times New Roman" w:eastAsia="Times New Roman" w:hAnsi="Times New Roman" w:cs="Times New Roman"/>
                <w:color w:val="000000" w:themeColor="text1"/>
                <w:sz w:val="28"/>
                <w:szCs w:val="28"/>
              </w:rPr>
              <w:t>2</w:t>
            </w:r>
          </w:p>
        </w:tc>
        <w:tc>
          <w:tcPr>
            <w:tcW w:w="1119"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w:t>
            </w:r>
          </w:p>
        </w:tc>
        <w:tc>
          <w:tcPr>
            <w:tcW w:w="824"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4</w:t>
            </w:r>
          </w:p>
        </w:tc>
      </w:tr>
      <w:tr w:rsidR="0084541B" w:rsidRPr="0084541B" w:rsidTr="001D3B4C">
        <w:tc>
          <w:tcPr>
            <w:tcW w:w="893" w:type="pct"/>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2022</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2023</w:t>
            </w:r>
          </w:p>
        </w:tc>
        <w:tc>
          <w:tcPr>
            <w:tcW w:w="597" w:type="pct"/>
            <w:vAlign w:val="bottom"/>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327</w:t>
            </w:r>
          </w:p>
        </w:tc>
        <w:tc>
          <w:tcPr>
            <w:tcW w:w="746"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88</w:t>
            </w:r>
          </w:p>
        </w:tc>
        <w:tc>
          <w:tcPr>
            <w:tcW w:w="821" w:type="pct"/>
          </w:tcPr>
          <w:p w:rsidR="007A1242" w:rsidRPr="0084541B" w:rsidRDefault="009C0823" w:rsidP="001D3B4C">
            <w:pPr>
              <w:spacing w:before="60" w:after="60" w:line="264"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w:t>
            </w:r>
            <w:r w:rsidR="007A1242" w:rsidRPr="0084541B">
              <w:rPr>
                <w:rFonts w:ascii="Times New Roman" w:eastAsia="Times New Roman" w:hAnsi="Times New Roman" w:cs="Times New Roman"/>
                <w:color w:val="000000" w:themeColor="text1"/>
                <w:sz w:val="28"/>
                <w:szCs w:val="28"/>
              </w:rPr>
              <w:t>2</w:t>
            </w:r>
          </w:p>
        </w:tc>
        <w:tc>
          <w:tcPr>
            <w:tcW w:w="1119"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w:t>
            </w:r>
          </w:p>
        </w:tc>
        <w:tc>
          <w:tcPr>
            <w:tcW w:w="824"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4</w:t>
            </w:r>
          </w:p>
        </w:tc>
      </w:tr>
      <w:tr w:rsidR="0084541B" w:rsidRPr="0084541B" w:rsidTr="001D3B4C">
        <w:tc>
          <w:tcPr>
            <w:tcW w:w="893" w:type="pct"/>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2023</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1D3B4C"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2024</w:t>
            </w:r>
          </w:p>
        </w:tc>
        <w:tc>
          <w:tcPr>
            <w:tcW w:w="597" w:type="pct"/>
            <w:vAlign w:val="bottom"/>
          </w:tcPr>
          <w:p w:rsidR="007A1242" w:rsidRPr="0084541B" w:rsidRDefault="001A0D4A" w:rsidP="001D3B4C">
            <w:pPr>
              <w:spacing w:before="60" w:after="60" w:line="264" w:lineRule="auto"/>
              <w:jc w:val="center"/>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337</w:t>
            </w:r>
          </w:p>
        </w:tc>
        <w:tc>
          <w:tcPr>
            <w:tcW w:w="746"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89</w:t>
            </w:r>
          </w:p>
        </w:tc>
        <w:tc>
          <w:tcPr>
            <w:tcW w:w="821" w:type="pct"/>
          </w:tcPr>
          <w:p w:rsidR="007A1242" w:rsidRPr="0084541B" w:rsidRDefault="009C0823" w:rsidP="001D3B4C">
            <w:pPr>
              <w:spacing w:before="60" w:after="60" w:line="264" w:lineRule="auto"/>
              <w:jc w:val="center"/>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11</w:t>
            </w:r>
          </w:p>
        </w:tc>
        <w:tc>
          <w:tcPr>
            <w:tcW w:w="1119"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96,5</w:t>
            </w:r>
          </w:p>
        </w:tc>
        <w:tc>
          <w:tcPr>
            <w:tcW w:w="824" w:type="pct"/>
          </w:tcPr>
          <w:p w:rsidR="007A1242" w:rsidRPr="0084541B" w:rsidRDefault="009C0823" w:rsidP="001D3B4C">
            <w:pPr>
              <w:spacing w:before="60" w:after="60" w:line="264" w:lineRule="auto"/>
              <w:jc w:val="center"/>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3,5</w:t>
            </w:r>
          </w:p>
        </w:tc>
      </w:tr>
      <w:tr w:rsidR="0084541B" w:rsidRPr="0084541B" w:rsidTr="001D3B4C">
        <w:tc>
          <w:tcPr>
            <w:tcW w:w="893" w:type="pct"/>
          </w:tcPr>
          <w:p w:rsidR="007A1242" w:rsidRPr="0084541B" w:rsidRDefault="001A0D4A" w:rsidP="001D3B4C">
            <w:pPr>
              <w:spacing w:before="60" w:after="60" w:line="264"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2024-2025</w:t>
            </w:r>
          </w:p>
        </w:tc>
        <w:tc>
          <w:tcPr>
            <w:tcW w:w="597" w:type="pct"/>
            <w:vAlign w:val="bottom"/>
          </w:tcPr>
          <w:p w:rsidR="007A1242" w:rsidRPr="0084541B" w:rsidRDefault="001A0D4A" w:rsidP="001D3B4C">
            <w:pPr>
              <w:spacing w:before="60" w:after="60" w:line="264" w:lineRule="auto"/>
              <w:jc w:val="both"/>
              <w:rPr>
                <w:rFonts w:ascii="Times New Roman" w:eastAsia="Times New Roman" w:hAnsi="Times New Roman" w:cs="Times New Roman"/>
                <w:color w:val="000000" w:themeColor="text1"/>
                <w:w w:val="99"/>
                <w:sz w:val="28"/>
                <w:szCs w:val="28"/>
              </w:rPr>
            </w:pPr>
            <w:r w:rsidRPr="0084541B">
              <w:rPr>
                <w:rFonts w:ascii="Times New Roman" w:eastAsia="Times New Roman" w:hAnsi="Times New Roman" w:cs="Times New Roman"/>
                <w:color w:val="000000" w:themeColor="text1"/>
                <w:w w:val="99"/>
                <w:sz w:val="28"/>
                <w:szCs w:val="28"/>
              </w:rPr>
              <w:t>445</w:t>
            </w:r>
          </w:p>
        </w:tc>
        <w:tc>
          <w:tcPr>
            <w:tcW w:w="746" w:type="pct"/>
          </w:tcPr>
          <w:p w:rsidR="007A1242" w:rsidRPr="0084541B" w:rsidRDefault="009C0823" w:rsidP="001D3B4C">
            <w:pPr>
              <w:spacing w:before="60" w:after="60" w:line="264"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90</w:t>
            </w:r>
          </w:p>
        </w:tc>
        <w:tc>
          <w:tcPr>
            <w:tcW w:w="821" w:type="pct"/>
          </w:tcPr>
          <w:p w:rsidR="007A1242" w:rsidRPr="0084541B" w:rsidRDefault="009C0823" w:rsidP="001D3B4C">
            <w:pPr>
              <w:spacing w:before="60" w:after="60" w:line="264" w:lineRule="auto"/>
              <w:jc w:val="both"/>
              <w:rPr>
                <w:rFonts w:ascii="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10</w:t>
            </w:r>
          </w:p>
        </w:tc>
        <w:tc>
          <w:tcPr>
            <w:tcW w:w="1119" w:type="pct"/>
          </w:tcPr>
          <w:p w:rsidR="007A1242" w:rsidRPr="0084541B" w:rsidRDefault="009C0823" w:rsidP="001D3B4C">
            <w:pPr>
              <w:spacing w:before="60" w:after="60" w:line="264"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97</w:t>
            </w:r>
          </w:p>
        </w:tc>
        <w:tc>
          <w:tcPr>
            <w:tcW w:w="824" w:type="pct"/>
          </w:tcPr>
          <w:p w:rsidR="007A1242" w:rsidRPr="0084541B" w:rsidRDefault="009C0823" w:rsidP="001D3B4C">
            <w:pPr>
              <w:spacing w:before="60" w:after="60" w:line="264"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3</w:t>
            </w:r>
          </w:p>
        </w:tc>
      </w:tr>
    </w:tbl>
    <w:p w:rsidR="00CF06B1" w:rsidRPr="0084541B" w:rsidRDefault="008550EB"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lastRenderedPageBreak/>
        <w:t>2.2. Xây dựng, quy hoạch mạng lưới trường lớp theo hướng trường học xanh, chuẩn hóa và hiện đại hóa, xã hội hóa.</w:t>
      </w:r>
    </w:p>
    <w:p w:rsidR="00CF06B1" w:rsidRPr="0084541B" w:rsidRDefault="00CF06B1"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Tiếp tục thực hiện mục tiêu kiên cố hóa, hiện đại hóa trường lớp học. Từng bước hiện đại hóa cơ sở vật chất hỹ thuật, đặc biệt là hạ tầng công nghệ thông tin. Đảm bảo đến năm 2025 số trẻ, số lớp không vượt quá quy định của Điều lệ trường mầm non.</w:t>
      </w:r>
    </w:p>
    <w:p w:rsidR="00CF06B1" w:rsidRPr="0084541B" w:rsidRDefault="008550EB"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color w:val="000000" w:themeColor="text1"/>
          <w:sz w:val="28"/>
          <w:szCs w:val="28"/>
        </w:rPr>
        <w:t>Duy trì và giữ vững danh hiệu Trường mầm non đạt chuẩn quốc gia mức độ 1. Phấn đấu đạt danh hiệu Trường mầm non đạt Chuẩn Quốc gia mức độ 2 theo Thông tư 19/2018/TT Bộ GD</w:t>
      </w:r>
      <w:r w:rsidR="00E83A44" w:rsidRPr="0084541B">
        <w:rPr>
          <w:rFonts w:ascii="Times New Roman" w:eastAsia="Times New Roman" w:hAnsi="Times New Roman" w:cs="Times New Roman"/>
          <w:color w:val="000000" w:themeColor="text1"/>
          <w:sz w:val="28"/>
          <w:szCs w:val="28"/>
          <w:lang w:val="vi-VN"/>
        </w:rPr>
        <w:t>&amp;</w:t>
      </w:r>
      <w:r w:rsidRPr="0084541B">
        <w:rPr>
          <w:rFonts w:ascii="Times New Roman" w:eastAsia="Times New Roman" w:hAnsi="Times New Roman" w:cs="Times New Roman"/>
          <w:color w:val="000000" w:themeColor="text1"/>
          <w:sz w:val="28"/>
          <w:szCs w:val="28"/>
        </w:rPr>
        <w:t>ĐT.</w:t>
      </w:r>
    </w:p>
    <w:p w:rsidR="00B0136E" w:rsidRPr="0084541B" w:rsidRDefault="00CF06B1"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 xml:space="preserve">Duy trì và giữ vững danh </w:t>
      </w:r>
      <w:r w:rsidR="00422061" w:rsidRPr="0084541B">
        <w:rPr>
          <w:rFonts w:ascii="Times New Roman" w:eastAsia="Times New Roman" w:hAnsi="Times New Roman" w:cs="Times New Roman"/>
          <w:color w:val="000000" w:themeColor="text1"/>
          <w:sz w:val="28"/>
          <w:szCs w:val="28"/>
        </w:rPr>
        <w:t>hiệu “Đơn vị đạt chuẩn văn hóa”.</w:t>
      </w:r>
    </w:p>
    <w:p w:rsidR="00CF06B1" w:rsidRPr="0084541B" w:rsidRDefault="00CF06B1"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Phấn đấu nhà trường có đồng bộ đồ dùng, thiết bị, học liệu phù hợp với nhà trường và hướng tới hiện đại, mua sắm một số đồ dùng và các trang thiết bị hiện đại để tiếp cận các phương pháp giáo dục mầm non tiên tiến vào quá trình tổ chức các hoạt động cho trẻ.</w:t>
      </w:r>
    </w:p>
    <w:p w:rsidR="00B0136E" w:rsidRPr="0084541B" w:rsidRDefault="00CF06B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Duy trì trang Website, trang thông tin điện tử của nhà trường. Phấn đấu có phòng máy tính cho trẻ, có thư viện mầm non theo Luật Thư viện ngày 21/11/2019. Ứng dụng công nghệ thông tin số hóa trường học</w:t>
      </w:r>
      <w:r w:rsidR="00273F8C" w:rsidRPr="0084541B">
        <w:rPr>
          <w:rFonts w:ascii="Times New Roman" w:eastAsia="Times New Roman" w:hAnsi="Times New Roman" w:cs="Times New Roman"/>
          <w:color w:val="000000" w:themeColor="text1"/>
          <w:sz w:val="28"/>
          <w:szCs w:val="28"/>
          <w:lang w:val="vi-VN"/>
        </w:rPr>
        <w:t>.</w:t>
      </w:r>
      <w:r w:rsidR="008550EB" w:rsidRPr="0084541B">
        <w:rPr>
          <w:rFonts w:ascii="Times New Roman" w:eastAsia="Times New Roman" w:hAnsi="Times New Roman" w:cs="Times New Roman"/>
          <w:color w:val="000000" w:themeColor="text1"/>
          <w:sz w:val="28"/>
          <w:szCs w:val="28"/>
        </w:rPr>
        <w:t xml:space="preserve"> </w:t>
      </w:r>
    </w:p>
    <w:p w:rsidR="00CF06B1" w:rsidRPr="0084541B" w:rsidRDefault="008550EB"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2.3. Xây dựng, phát triển đội ngũ và thực hiện chính sách</w:t>
      </w:r>
    </w:p>
    <w:p w:rsidR="00CF06B1" w:rsidRPr="0084541B" w:rsidRDefault="00CF06B1"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140032" w:rsidRPr="0084541B">
        <w:rPr>
          <w:rFonts w:ascii="Times New Roman" w:eastAsia="Times New Roman" w:hAnsi="Times New Roman" w:cs="Times New Roman"/>
          <w:color w:val="000000" w:themeColor="text1"/>
          <w:sz w:val="28"/>
          <w:szCs w:val="28"/>
        </w:rPr>
        <w:t>Phấn đấu đến hết năm 2023</w:t>
      </w:r>
      <w:r w:rsidR="00FC4CB7" w:rsidRPr="0084541B">
        <w:rPr>
          <w:rFonts w:ascii="Times New Roman" w:eastAsia="Times New Roman" w:hAnsi="Times New Roman" w:cs="Times New Roman"/>
          <w:color w:val="000000" w:themeColor="text1"/>
          <w:sz w:val="28"/>
          <w:szCs w:val="28"/>
        </w:rPr>
        <w:t>:</w:t>
      </w:r>
      <w:r w:rsidR="008550EB" w:rsidRPr="0084541B">
        <w:rPr>
          <w:rFonts w:ascii="Times New Roman" w:eastAsia="Times New Roman" w:hAnsi="Times New Roman" w:cs="Times New Roman"/>
          <w:color w:val="000000" w:themeColor="text1"/>
          <w:sz w:val="28"/>
          <w:szCs w:val="28"/>
        </w:rPr>
        <w:t xml:space="preserve"> 100% </w:t>
      </w:r>
      <w:r w:rsidR="009C0823" w:rsidRPr="0084541B">
        <w:rPr>
          <w:rFonts w:ascii="Times New Roman" w:eastAsia="Times New Roman" w:hAnsi="Times New Roman" w:cs="Times New Roman"/>
          <w:color w:val="000000" w:themeColor="text1"/>
          <w:sz w:val="28"/>
          <w:szCs w:val="28"/>
        </w:rPr>
        <w:t>giáo viên có trình độ đạt chuẩn</w:t>
      </w:r>
      <w:r w:rsidR="008550EB" w:rsidRPr="0084541B">
        <w:rPr>
          <w:rFonts w:ascii="Times New Roman" w:eastAsia="Times New Roman" w:hAnsi="Times New Roman" w:cs="Times New Roman"/>
          <w:color w:val="000000" w:themeColor="text1"/>
          <w:sz w:val="28"/>
          <w:szCs w:val="28"/>
        </w:rPr>
        <w:t xml:space="preserve">, trong đó </w:t>
      </w:r>
      <w:r w:rsidR="00140032" w:rsidRPr="0084541B">
        <w:rPr>
          <w:rFonts w:ascii="Times New Roman" w:eastAsia="Times New Roman" w:hAnsi="Times New Roman" w:cs="Times New Roman"/>
          <w:color w:val="000000" w:themeColor="text1"/>
          <w:sz w:val="28"/>
          <w:szCs w:val="28"/>
        </w:rPr>
        <w:t xml:space="preserve">97,2 </w:t>
      </w:r>
      <w:r w:rsidR="008550EB" w:rsidRPr="0084541B">
        <w:rPr>
          <w:rFonts w:ascii="Times New Roman" w:eastAsia="Times New Roman" w:hAnsi="Times New Roman" w:cs="Times New Roman"/>
          <w:color w:val="000000" w:themeColor="text1"/>
          <w:sz w:val="28"/>
          <w:szCs w:val="28"/>
        </w:rPr>
        <w:t>giáo viên có trình độ trên chuẩn (từ Đại học sư phạm mầm non trở lên).</w:t>
      </w:r>
    </w:p>
    <w:p w:rsidR="00E841A2" w:rsidRPr="0084541B" w:rsidRDefault="00CF06B1"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 xml:space="preserve">100% cán bộ quản lý có trình độ Đại học sư phạm trở lên </w:t>
      </w:r>
    </w:p>
    <w:p w:rsidR="00CF06B1" w:rsidRPr="0084541B" w:rsidRDefault="00CF06B1"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Đảm bảo100%, cán bộ quản lý đạt chuẩn Hiệu trưởng, 100% giáo viên đạt chuẩn nghề nghiệp, 100% đạt mức độ khá trở lên.</w:t>
      </w:r>
    </w:p>
    <w:p w:rsidR="00CF06B1" w:rsidRPr="0084541B" w:rsidRDefault="00CF06B1"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Hàng năm 100% đội ngũ cán bộ quản lý và giáo viên được bồi dưỡng đạo đức nhà giáo, chuyên môn nghiệp vụ quản lý, quản trị tự chủ nhà trường và đổi mới phương pháp giáo dục mầm non. Cán bộ quản lý, giáo viên cốt cán được bồi dưỡng nâng cao. Đảm bảo chế độ chính sách cho đội ngũ theo quy định.</w:t>
      </w:r>
    </w:p>
    <w:p w:rsidR="00CF06B1" w:rsidRPr="0084541B" w:rsidRDefault="00CF06B1" w:rsidP="00FD2288">
      <w:pPr>
        <w:spacing w:before="60" w:after="60" w:line="288" w:lineRule="auto"/>
        <w:ind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 xml:space="preserve">- </w:t>
      </w:r>
      <w:r w:rsidR="008550EB" w:rsidRPr="0084541B">
        <w:rPr>
          <w:rFonts w:ascii="Times New Roman" w:eastAsia="Times New Roman" w:hAnsi="Times New Roman" w:cs="Times New Roman"/>
          <w:color w:val="000000" w:themeColor="text1"/>
          <w:sz w:val="28"/>
          <w:szCs w:val="28"/>
        </w:rPr>
        <w:t>Tăng cường công tác phát triển đảng viên. Phấn đấu 50% cán bộ quản lý, giáo viên là đảng viên.</w:t>
      </w:r>
    </w:p>
    <w:p w:rsidR="00CF06B1"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V. PHƯƠNG HƯỚNG THỰC HIỆN CHIẾN LƯỢ</w:t>
      </w:r>
      <w:r w:rsidR="005734AF" w:rsidRPr="0084541B">
        <w:rPr>
          <w:rFonts w:ascii="Times New Roman" w:eastAsia="Times New Roman" w:hAnsi="Times New Roman" w:cs="Times New Roman"/>
          <w:b/>
          <w:color w:val="000000" w:themeColor="text1"/>
          <w:sz w:val="28"/>
          <w:szCs w:val="28"/>
        </w:rPr>
        <w:t>C</w:t>
      </w:r>
    </w:p>
    <w:p w:rsidR="006C14F4"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1. Tăng cường tuyên truyền, giáo dục chính trị, tư tưởng</w:t>
      </w:r>
    </w:p>
    <w:p w:rsidR="006C14F4" w:rsidRPr="0084541B" w:rsidRDefault="00FF1C1E" w:rsidP="00105800">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6C14F4" w:rsidRPr="0084541B">
        <w:rPr>
          <w:rFonts w:ascii="Times New Roman" w:eastAsia="Times New Roman" w:hAnsi="Times New Roman" w:cs="Times New Roman"/>
          <w:color w:val="000000" w:themeColor="text1"/>
          <w:sz w:val="28"/>
          <w:szCs w:val="28"/>
        </w:rPr>
        <w:t>Phát huy vai trò lãnh đạo của Chi bộ Đảng, phân công, phân nhiệm cho từng cá</w:t>
      </w:r>
      <w:r w:rsidR="00105800"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nhân và các tổ chức đoàn thể trong nhà trường.</w:t>
      </w:r>
    </w:p>
    <w:p w:rsidR="006C14F4" w:rsidRPr="0084541B" w:rsidRDefault="00FF1C1E"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 xml:space="preserve">- </w:t>
      </w:r>
      <w:r w:rsidR="000133BF" w:rsidRPr="0084541B">
        <w:rPr>
          <w:rFonts w:ascii="Times New Roman" w:eastAsia="Times New Roman" w:hAnsi="Times New Roman" w:cs="Times New Roman"/>
          <w:color w:val="000000" w:themeColor="text1"/>
          <w:sz w:val="28"/>
          <w:szCs w:val="28"/>
        </w:rPr>
        <w:t>Thường xuyên giáo dục chính trị tư tưởng, đạo đức nhà giáo cho cán bộ quản lý, giáo viên, nhân viên nhà trường. Chú trọng những việc làm tốt, những tấm gương nhà giáo tiêu biểu.</w:t>
      </w:r>
    </w:p>
    <w:p w:rsidR="006C14F4" w:rsidRPr="0084541B" w:rsidRDefault="006C14F4"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Phát huy vai trò của tổ chức công đoàn nhà trường trong việc tuyên truyền, giáo dục chính trị tư tưởng và bảo vệ quyền lợi người lao động.</w:t>
      </w:r>
    </w:p>
    <w:p w:rsidR="00040EE8" w:rsidRPr="0084541B" w:rsidRDefault="006C14F4"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Thường xuyên tổ chức cá</w:t>
      </w:r>
      <w:r w:rsidR="0004319D" w:rsidRPr="0084541B">
        <w:rPr>
          <w:rFonts w:ascii="Times New Roman" w:eastAsia="Times New Roman" w:hAnsi="Times New Roman" w:cs="Times New Roman"/>
          <w:color w:val="000000" w:themeColor="text1"/>
          <w:sz w:val="28"/>
          <w:szCs w:val="28"/>
        </w:rPr>
        <w:t>c buổi học tập các Nghị quyết, C</w:t>
      </w:r>
      <w:r w:rsidR="000133BF" w:rsidRPr="0084541B">
        <w:rPr>
          <w:rFonts w:ascii="Times New Roman" w:eastAsia="Times New Roman" w:hAnsi="Times New Roman" w:cs="Times New Roman"/>
          <w:color w:val="000000" w:themeColor="text1"/>
          <w:sz w:val="28"/>
          <w:szCs w:val="28"/>
        </w:rPr>
        <w:t>hỉ thị, các văn bản, Điều lệ trường Mầm non, các văn bản liên quan đến quyền lợi và nghĩa</w:t>
      </w:r>
      <w:r w:rsidR="008012AE" w:rsidRPr="0084541B">
        <w:rPr>
          <w:rFonts w:ascii="Times New Roman" w:eastAsia="Times New Roman" w:hAnsi="Times New Roman" w:cs="Times New Roman"/>
          <w:color w:val="000000" w:themeColor="text1"/>
          <w:sz w:val="28"/>
          <w:szCs w:val="28"/>
        </w:rPr>
        <w:t xml:space="preserve"> vụ của CB</w:t>
      </w:r>
      <w:r w:rsidR="00827674" w:rsidRPr="0084541B">
        <w:rPr>
          <w:rFonts w:ascii="Times New Roman" w:eastAsia="Times New Roman" w:hAnsi="Times New Roman" w:cs="Times New Roman"/>
          <w:color w:val="000000" w:themeColor="text1"/>
          <w:sz w:val="28"/>
          <w:szCs w:val="28"/>
          <w:lang w:val="vi-VN"/>
        </w:rPr>
        <w:t xml:space="preserve">, </w:t>
      </w:r>
      <w:r w:rsidR="008012AE" w:rsidRPr="0084541B">
        <w:rPr>
          <w:rFonts w:ascii="Times New Roman" w:eastAsia="Times New Roman" w:hAnsi="Times New Roman" w:cs="Times New Roman"/>
          <w:color w:val="000000" w:themeColor="text1"/>
          <w:sz w:val="28"/>
          <w:szCs w:val="28"/>
        </w:rPr>
        <w:t>GV</w:t>
      </w:r>
      <w:r w:rsidR="00827674" w:rsidRPr="0084541B">
        <w:rPr>
          <w:rFonts w:ascii="Times New Roman" w:eastAsia="Times New Roman" w:hAnsi="Times New Roman" w:cs="Times New Roman"/>
          <w:color w:val="000000" w:themeColor="text1"/>
          <w:sz w:val="28"/>
          <w:szCs w:val="28"/>
          <w:lang w:val="vi-VN"/>
        </w:rPr>
        <w:t xml:space="preserve">, </w:t>
      </w:r>
      <w:r w:rsidR="008012AE" w:rsidRPr="0084541B">
        <w:rPr>
          <w:rFonts w:ascii="Times New Roman" w:eastAsia="Times New Roman" w:hAnsi="Times New Roman" w:cs="Times New Roman"/>
          <w:color w:val="000000" w:themeColor="text1"/>
          <w:sz w:val="28"/>
          <w:szCs w:val="28"/>
        </w:rPr>
        <w:t>NV trong nhà trường.</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Tổ chức thường xuyên các chuyên đề dạy học, tổ chức cho giáo viên nòng cốt được tham gia giao lưu học tập ở các trường thuận lợi.</w:t>
      </w:r>
    </w:p>
    <w:p w:rsidR="00040EE8"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xml:space="preserve">2. </w:t>
      </w:r>
      <w:r w:rsidRPr="0084541B">
        <w:rPr>
          <w:rFonts w:ascii="Times New Roman" w:eastAsia="Times New Roman" w:hAnsi="Times New Roman" w:cs="Times New Roman"/>
          <w:b/>
          <w:color w:val="000000" w:themeColor="text1"/>
          <w:sz w:val="28"/>
          <w:szCs w:val="28"/>
        </w:rPr>
        <w:t>Xây dựng đội ngũ nhà giáo theo hướng phát triển phẩm chất và năng lực nghề</w:t>
      </w:r>
      <w:r w:rsidR="00040EE8" w:rsidRPr="0084541B">
        <w:rPr>
          <w:rFonts w:ascii="Times New Roman" w:eastAsia="Times New Roman" w:hAnsi="Times New Roman" w:cs="Times New Roman"/>
          <w:b/>
          <w:color w:val="000000" w:themeColor="text1"/>
          <w:sz w:val="28"/>
          <w:szCs w:val="28"/>
        </w:rPr>
        <w:t xml:space="preserve"> nghiệp và thực hiện chính sách</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Xây dựng đội ngũ cán bộ quản lý, giáo viên nhà trường đủ về số lượng, đạt chuẩn chức danh nghề nghiệp, có chuyên môn giỏi, phẩm chất đạo đức tốt, phong cách đẹp; đổi mới công tác quản lý, nâng cao năng lực tự chủ của nhà trường.</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Thực hiện đầy đủ chế độ chính sách cho trẻ em, giáo viên thuộc đối tượng áp dụng được hưởng hỗ trợ từ chính sách phát triển giáo dục mầm non của Thành phố Hà nội theo quy định.</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Đảm bảo đủ số lượng đội ngũ, đạt chuẩn chức danh nghề nghiệp theo vị trí việc làm.</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DB1A99" w:rsidRPr="0084541B">
        <w:rPr>
          <w:rFonts w:ascii="Times New Roman" w:eastAsia="Times New Roman" w:hAnsi="Times New Roman" w:cs="Times New Roman"/>
          <w:color w:val="000000" w:themeColor="text1"/>
          <w:sz w:val="28"/>
          <w:szCs w:val="28"/>
        </w:rPr>
        <w:t>Thực hiện k</w:t>
      </w:r>
      <w:r w:rsidR="000133BF" w:rsidRPr="0084541B">
        <w:rPr>
          <w:rFonts w:ascii="Times New Roman" w:eastAsia="Times New Roman" w:hAnsi="Times New Roman" w:cs="Times New Roman"/>
          <w:color w:val="000000" w:themeColor="text1"/>
          <w:sz w:val="28"/>
          <w:szCs w:val="28"/>
        </w:rPr>
        <w:t>ế hoạch nâng chuẩn trình độ đào tạo theo Luật giáo dục năm 2019 cho giáo viên nhà t</w:t>
      </w:r>
      <w:r w:rsidR="00DB1A99" w:rsidRPr="0084541B">
        <w:rPr>
          <w:rFonts w:ascii="Times New Roman" w:eastAsia="Times New Roman" w:hAnsi="Times New Roman" w:cs="Times New Roman"/>
          <w:color w:val="000000" w:themeColor="text1"/>
          <w:sz w:val="28"/>
          <w:szCs w:val="28"/>
        </w:rPr>
        <w:t>rường. Phấn đấu đến hết năm 2023</w:t>
      </w:r>
      <w:r w:rsidR="000133BF" w:rsidRPr="0084541B">
        <w:rPr>
          <w:rFonts w:ascii="Times New Roman" w:eastAsia="Times New Roman" w:hAnsi="Times New Roman" w:cs="Times New Roman"/>
          <w:color w:val="000000" w:themeColor="text1"/>
          <w:sz w:val="28"/>
          <w:szCs w:val="28"/>
        </w:rPr>
        <w:t xml:space="preserve"> có 100% giáo viên đạt trình độ từ CĐSP mầm non trở lên và 100% cán bộ quản lý có trình độ ĐHSP trở lên.</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Phấn đấu giáo viên đạt “Giáo viên dạy giỏi c</w:t>
      </w:r>
      <w:r w:rsidR="00985B39" w:rsidRPr="0084541B">
        <w:rPr>
          <w:rFonts w:ascii="Times New Roman" w:eastAsia="Times New Roman" w:hAnsi="Times New Roman" w:cs="Times New Roman"/>
          <w:color w:val="000000" w:themeColor="text1"/>
          <w:sz w:val="28"/>
          <w:szCs w:val="28"/>
        </w:rPr>
        <w:t>ấp trường” tỷ lệ 90%,</w:t>
      </w:r>
      <w:r w:rsidR="00DB1A99" w:rsidRPr="0084541B">
        <w:rPr>
          <w:rFonts w:ascii="Times New Roman" w:eastAsia="Times New Roman" w:hAnsi="Times New Roman" w:cs="Times New Roman"/>
          <w:color w:val="000000" w:themeColor="text1"/>
          <w:sz w:val="28"/>
          <w:szCs w:val="28"/>
        </w:rPr>
        <w:t xml:space="preserve"> cấp huyện tỷ lệ 20%</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Tổ chức bồi dưỡng chuyên môn cho đội ngũ đến hết năm 2025, tập chung vào các nội dung: Bồi dưỡng đạo đức nghề nghiệp, tư tưởng đạo đức phong cách Hồ Chí Minh, dân chủ trong trường học, phong cách nhà giáo,văn hóa công sở, kỹ năng CNTT, kỹ năng quản lý cảm xúc nghề nghiệp, xây dựng trường mầm non lấy trẻ làm trung tâm, xây dựng trường lớp mầm non hạnh phúc,</w:t>
      </w:r>
      <w:r w:rsidR="00DB1A99"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kết nối gia đình - nhà trường - xã hội trong chăm sóc giáo dục trẻ, ứn</w:t>
      </w:r>
      <w:r w:rsidR="00DB1A99" w:rsidRPr="0084541B">
        <w:rPr>
          <w:rFonts w:ascii="Times New Roman" w:eastAsia="Times New Roman" w:hAnsi="Times New Roman" w:cs="Times New Roman"/>
          <w:color w:val="000000" w:themeColor="text1"/>
          <w:sz w:val="28"/>
          <w:szCs w:val="28"/>
        </w:rPr>
        <w:t>g dụng phương pháp giáo dục tiên</w:t>
      </w:r>
      <w:r w:rsidR="000133BF" w:rsidRPr="0084541B">
        <w:rPr>
          <w:rFonts w:ascii="Times New Roman" w:eastAsia="Times New Roman" w:hAnsi="Times New Roman" w:cs="Times New Roman"/>
          <w:color w:val="000000" w:themeColor="text1"/>
          <w:sz w:val="28"/>
          <w:szCs w:val="28"/>
        </w:rPr>
        <w:t xml:space="preserve"> tiến, công tác đánh giá trẻ, kỹ năng quản lý quản trị tự chủ trường mầm non công lập, phát triển chương trình giáo dục nhà trường.</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Xây dựng kế hoạch đào tạo tập huấn, bồi dưỡng nâng cao chuyên môn nghiệp vụ cho đội ngũ cán bộ quản lý, giáo viên, nhân viên nhà trường nhằm đáp </w:t>
      </w:r>
      <w:r w:rsidR="000133BF" w:rsidRPr="0084541B">
        <w:rPr>
          <w:rFonts w:ascii="Times New Roman" w:eastAsia="Times New Roman" w:hAnsi="Times New Roman" w:cs="Times New Roman"/>
          <w:color w:val="000000" w:themeColor="text1"/>
          <w:sz w:val="28"/>
          <w:szCs w:val="28"/>
        </w:rPr>
        <w:lastRenderedPageBreak/>
        <w:t>ứng mục tiêu phát triển giáo dục mầm non tại địa phương, thay đổi tư duy - nhận thức - hành động tăng tính chuyên nghiệp, tiếp cận phương pháp giáo dục tiên tiến cho đội ngũ.</w:t>
      </w:r>
    </w:p>
    <w:p w:rsidR="000133BF" w:rsidRPr="0084541B" w:rsidRDefault="00CF06B1"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Quan tâm công tác thi đua, khen thưởng, phát triển đảng viên mới, chi bộ Đảng, hoàn thiện chính sách hỗ trợ đời sống giáo viên, nhân viên mầm non nhằm động viên khích lệ kịp thời và thu hút đội ngũ chuyên tâm với nghề.</w:t>
      </w:r>
    </w:p>
    <w:p w:rsidR="00040EE8" w:rsidRPr="0084541B" w:rsidRDefault="00CF06B1"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3.</w:t>
      </w:r>
      <w:r w:rsidR="00DB1A99" w:rsidRPr="0084541B">
        <w:rPr>
          <w:rFonts w:ascii="Times New Roman" w:eastAsia="Times New Roman" w:hAnsi="Times New Roman" w:cs="Times New Roman"/>
          <w:b/>
          <w:color w:val="000000" w:themeColor="text1"/>
          <w:sz w:val="28"/>
          <w:szCs w:val="28"/>
        </w:rPr>
        <w:t xml:space="preserve"> </w:t>
      </w:r>
      <w:r w:rsidR="000133BF" w:rsidRPr="0084541B">
        <w:rPr>
          <w:rFonts w:ascii="Times New Roman" w:eastAsia="Times New Roman" w:hAnsi="Times New Roman" w:cs="Times New Roman"/>
          <w:b/>
          <w:color w:val="000000" w:themeColor="text1"/>
          <w:sz w:val="28"/>
          <w:szCs w:val="28"/>
        </w:rPr>
        <w:t>Hoàn thiện xây dựng mạng lưới trường lớp theo hướng trường học xanh, chuẩn hóa, hiện đại hóa, xã hội hóa</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Tham mưu các cấp lãnh đạo về phê duyệt chủ trương và đầu tư kinh phí xây dựng, sửa chữa, cải tạo những hạng mục cơ sở vật chất, mua sắm trang thiết bị và bổ sung nhân sự cho trường.</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Xây dựng kế hoạch, lộ trình duy trì trường đạt Chuẩn Quốc gia mức độ 1, kiểm định chất lượng giáo dục đạt cấp độ 2.</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Tham mưu với các cấp lãnh đạo phê duyệt về bố trí đủ diện tích đất, phê duyệt chủ trương và đầu tư kinh phí để xây dựng khu trường mới đảm bảo đáp ứng với tiêu chí,</w:t>
      </w:r>
      <w:r w:rsidR="00DB1A99"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tiêu chuẩn trường Chuẩn Quốc gia mức độ 2.</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Phấn đấu đạt kiểm định chất lượng giáo dục cấp độ 3 và trường đạt Chuẩn Quốc gia mức độ 2.</w:t>
      </w:r>
    </w:p>
    <w:p w:rsidR="00040EE8" w:rsidRPr="0084541B" w:rsidRDefault="00040EE8"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Sử dụng tiết kiệm các nguồn kinh phí để đầu tư hệ thống máy tính, các thiết bị giáo dục hiện đại theo hướng chuẩn hoá, hiện đại hoá, bảo quản và sử dụng hiệu quả, lâu dài, tiến tới đạt các tiêu chí về trường đạt Chuẩn Quốc gia mức độ 2 vào năm 2025.</w:t>
      </w:r>
    </w:p>
    <w:p w:rsidR="00DB1A99" w:rsidRPr="0084541B" w:rsidRDefault="00040EE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w:t>
      </w:r>
      <w:r w:rsidR="00946B44" w:rsidRPr="0084541B">
        <w:rPr>
          <w:rFonts w:ascii="Times New Roman" w:eastAsia="Times New Roman" w:hAnsi="Times New Roman" w:cs="Times New Roman"/>
          <w:color w:val="000000" w:themeColor="text1"/>
          <w:sz w:val="28"/>
          <w:szCs w:val="28"/>
        </w:rPr>
        <w:t>ham mưu với UBND xã, UBND huyện,</w:t>
      </w:r>
      <w:r w:rsidR="000133BF" w:rsidRPr="0084541B">
        <w:rPr>
          <w:rFonts w:ascii="Times New Roman" w:eastAsia="Times New Roman" w:hAnsi="Times New Roman" w:cs="Times New Roman"/>
          <w:color w:val="000000" w:themeColor="text1"/>
          <w:sz w:val="28"/>
          <w:szCs w:val="28"/>
        </w:rPr>
        <w:t xml:space="preserve"> Phòng GD&amp;ĐT đầu tư cơ sở vật chất, trang thiết bị cho nhà trường. Tiếp tục </w:t>
      </w:r>
      <w:r w:rsidR="00DB1A99" w:rsidRPr="0084541B">
        <w:rPr>
          <w:rFonts w:ascii="Times New Roman" w:eastAsia="Times New Roman" w:hAnsi="Times New Roman" w:cs="Times New Roman"/>
          <w:color w:val="000000" w:themeColor="text1"/>
          <w:sz w:val="28"/>
          <w:szCs w:val="28"/>
        </w:rPr>
        <w:t>làm tốt công tác XHHGD.</w:t>
      </w:r>
    </w:p>
    <w:p w:rsidR="003B5D35"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4. Đổi mới công tác quản trị cơ sở giáo dục mầm non, nâng cao năng lực tự</w:t>
      </w:r>
      <w:r w:rsidR="003B5D35" w:rsidRPr="0084541B">
        <w:rPr>
          <w:rFonts w:ascii="Times New Roman" w:eastAsia="Times New Roman" w:hAnsi="Times New Roman" w:cs="Times New Roman"/>
          <w:b/>
          <w:color w:val="000000" w:themeColor="text1"/>
          <w:sz w:val="28"/>
          <w:szCs w:val="28"/>
        </w:rPr>
        <w:t xml:space="preserve"> chủ của cơ sở giáo dục mầm non</w:t>
      </w:r>
    </w:p>
    <w:p w:rsidR="00D15FC3" w:rsidRPr="0084541B" w:rsidRDefault="003B5D35"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b/>
          <w:color w:val="000000" w:themeColor="text1"/>
          <w:sz w:val="28"/>
          <w:szCs w:val="28"/>
          <w:lang w:val="vi-VN"/>
        </w:rPr>
        <w:t xml:space="preserve">- </w:t>
      </w:r>
      <w:r w:rsidR="00D15FC3" w:rsidRPr="0084541B">
        <w:rPr>
          <w:rFonts w:ascii="Times New Roman" w:eastAsia="Times New Roman" w:hAnsi="Times New Roman" w:cs="Times New Roman"/>
          <w:color w:val="000000" w:themeColor="text1"/>
          <w:sz w:val="28"/>
          <w:szCs w:val="28"/>
        </w:rPr>
        <w:t>Xây dựng k</w:t>
      </w:r>
      <w:r w:rsidR="000133BF" w:rsidRPr="0084541B">
        <w:rPr>
          <w:rFonts w:ascii="Times New Roman" w:eastAsia="Times New Roman" w:hAnsi="Times New Roman" w:cs="Times New Roman"/>
          <w:color w:val="000000" w:themeColor="text1"/>
          <w:sz w:val="28"/>
          <w:szCs w:val="28"/>
        </w:rPr>
        <w:t>ế hoạch phát triển giáo dục mầm non giai đoạn 2021 - 2025 của nhà trường</w:t>
      </w:r>
      <w:r w:rsidR="00F969D7" w:rsidRPr="0084541B">
        <w:rPr>
          <w:rFonts w:ascii="Times New Roman" w:eastAsia="Times New Roman" w:hAnsi="Times New Roman" w:cs="Times New Roman"/>
          <w:color w:val="000000" w:themeColor="text1"/>
          <w:sz w:val="28"/>
          <w:szCs w:val="28"/>
          <w:lang w:val="vi-VN"/>
        </w:rPr>
        <w:t>.</w:t>
      </w:r>
    </w:p>
    <w:p w:rsidR="00D15FC3" w:rsidRPr="0084541B" w:rsidRDefault="000133BF"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xml:space="preserve">+ </w:t>
      </w:r>
      <w:r w:rsidR="00D15FC3" w:rsidRPr="0084541B">
        <w:rPr>
          <w:rFonts w:ascii="Times New Roman" w:eastAsia="Times New Roman" w:hAnsi="Times New Roman" w:cs="Times New Roman"/>
          <w:color w:val="000000" w:themeColor="text1"/>
          <w:sz w:val="28"/>
          <w:szCs w:val="28"/>
        </w:rPr>
        <w:t>Ứng dụng CNTT trong quản lý và giảng dạy</w:t>
      </w:r>
      <w:r w:rsidR="00F969D7" w:rsidRPr="0084541B">
        <w:rPr>
          <w:rFonts w:ascii="Times New Roman" w:eastAsia="Times New Roman" w:hAnsi="Times New Roman" w:cs="Times New Roman"/>
          <w:color w:val="000000" w:themeColor="text1"/>
          <w:sz w:val="28"/>
          <w:szCs w:val="28"/>
          <w:lang w:val="vi-VN"/>
        </w:rPr>
        <w:t>.</w:t>
      </w:r>
    </w:p>
    <w:p w:rsidR="003B5D35"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Triển khai đến 100% CB</w:t>
      </w:r>
      <w:r w:rsidR="00F969D7"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GV</w:t>
      </w:r>
      <w:r w:rsidR="00F969D7"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NV chấp hành tốt quy định của pháp luật, thực hiện nghiêm túc các văn bản chỉ đạo.</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Xây dựng thực hiện tốt mô hình: “Trường, lớp mầm non hạnh phúc”, Mô hình quản lý quản trị trường mầm non công lập theo hướng tự chủ, khẳng định năng lực trách nhiệm người đứng đầu.</w:t>
      </w:r>
    </w:p>
    <w:p w:rsidR="003B5D35" w:rsidRPr="0084541B" w:rsidRDefault="000133BF"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Đổi mới công tác kiểm tra đánh giá bảo đảm nghiêm minh, thực chất hiệu </w:t>
      </w:r>
    </w:p>
    <w:p w:rsidR="003B5D35" w:rsidRPr="0084541B" w:rsidRDefault="000133BF" w:rsidP="00FD2288">
      <w:pPr>
        <w:spacing w:before="60" w:after="60" w:line="288" w:lineRule="auto"/>
        <w:ind w:right="20"/>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quả, tránh hình thức và giảm tải cho giáo viên đồng thời phát huy tính chủ động tự học, sáng tạo cho đội ngũ.</w:t>
      </w:r>
    </w:p>
    <w:p w:rsidR="003B5D35" w:rsidRPr="0084541B" w:rsidRDefault="000133BF"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Chủ động cập nhật thông tin phòng chống dịch bệnh, có phương án, kịch bản thực hiện theo chỉ đạo và phù hợp thực tiễn.</w:t>
      </w:r>
    </w:p>
    <w:p w:rsidR="000133BF" w:rsidRPr="0084541B" w:rsidRDefault="003B5D35"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Xây dựng và phát triển ý chí làm việc của tập thể, mỗi thành viên trong đơn vị đều phải có tư tưởng dám nghĩ, biết làm, nâng cao tính </w:t>
      </w:r>
      <w:r w:rsidR="00D15FC3" w:rsidRPr="0084541B">
        <w:rPr>
          <w:rFonts w:ascii="Times New Roman" w:eastAsia="Times New Roman" w:hAnsi="Times New Roman" w:cs="Times New Roman"/>
          <w:color w:val="000000" w:themeColor="text1"/>
          <w:sz w:val="28"/>
          <w:szCs w:val="28"/>
        </w:rPr>
        <w:t xml:space="preserve">tự phê bình và </w:t>
      </w:r>
      <w:r w:rsidR="000133BF" w:rsidRPr="0084541B">
        <w:rPr>
          <w:rFonts w:ascii="Times New Roman" w:eastAsia="Times New Roman" w:hAnsi="Times New Roman" w:cs="Times New Roman"/>
          <w:color w:val="000000" w:themeColor="text1"/>
          <w:sz w:val="28"/>
          <w:szCs w:val="28"/>
        </w:rPr>
        <w:t>phê bình của mỗi cá nhân, có định hướng cụ thể về hình ảnh của trường đến năm 2025.</w:t>
      </w:r>
    </w:p>
    <w:p w:rsidR="000133BF" w:rsidRPr="0084541B" w:rsidRDefault="000133BF" w:rsidP="00FD2288">
      <w:pPr>
        <w:numPr>
          <w:ilvl w:val="0"/>
          <w:numId w:val="24"/>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Đổi mới cách đánh giá, kiểm tra, khắc phục kịp thời và đạt hiệu quả các sai sót hạn chế của từng cá nhân và các tổ chức đoàn thể; Làm tốt công tác thi đua khen thưởng; đánh giá đúng năng lực thực của từng cá nhân; Bố trí, sắp xếp công việc phù hợp với năng lực của từng giáo viên, nhân viên; tạo điều kiện cho giáo viên hoàn thành tốt nhiệm vụ, được tham gia học tập các lớp nâng chuẩn trong từng năm học; Chấn chỉnh kỷ cương, kỷ luật lao động, đảm bảo ý thức trách nhiệm và nề nếp làm việc.</w:t>
      </w:r>
    </w:p>
    <w:p w:rsidR="003B5D35"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5. Xây dựng mô hình trường mầm non hiện đại, nâng cao chất lượng thực hiện Chương trình giáo dục mầm non</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Nhà trường tiếp tục quán triệt thực hiện giai đoạn 2 chuyên đề “Xây dựng trường mầm non lấy trẻ làm trung tâm”, “Xây dựng trường, lớp mầm non đẹp, hạnh phúc, an toàn thân thiện”, phát triển chương trình giáo dục nhà trường, vận dụng phương pháp giáo dục tiên tiến, cho trẻ làm quen phần mềm trò chơi ứng dụng công nghệ thông ti</w:t>
      </w:r>
      <w:r w:rsidR="00EF7E95" w:rsidRPr="0084541B">
        <w:rPr>
          <w:rFonts w:ascii="Times New Roman" w:eastAsia="Times New Roman" w:hAnsi="Times New Roman" w:cs="Times New Roman"/>
          <w:color w:val="000000" w:themeColor="text1"/>
          <w:sz w:val="28"/>
          <w:szCs w:val="28"/>
        </w:rPr>
        <w:t>n, làm quen máy tính, làm quen tiếng a</w:t>
      </w:r>
      <w:r w:rsidR="000133BF" w:rsidRPr="0084541B">
        <w:rPr>
          <w:rFonts w:ascii="Times New Roman" w:eastAsia="Times New Roman" w:hAnsi="Times New Roman" w:cs="Times New Roman"/>
          <w:color w:val="000000" w:themeColor="text1"/>
          <w:sz w:val="28"/>
          <w:szCs w:val="28"/>
        </w:rPr>
        <w:t>nh</w:t>
      </w:r>
      <w:r w:rsidR="00D24CA8"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w:t>
      </w:r>
      <w:r w:rsidR="00D24CA8"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phù hợp thực tiễn.</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Xây dựng môi trường</w:t>
      </w:r>
      <w:r w:rsidR="001E73F0" w:rsidRPr="0084541B">
        <w:rPr>
          <w:rFonts w:ascii="Times New Roman" w:eastAsia="Times New Roman" w:hAnsi="Times New Roman" w:cs="Times New Roman"/>
          <w:color w:val="000000" w:themeColor="text1"/>
          <w:sz w:val="28"/>
          <w:szCs w:val="28"/>
        </w:rPr>
        <w:t xml:space="preserve"> giáo dục trường, lớp mầm non “</w:t>
      </w:r>
      <w:r w:rsidR="000133BF" w:rsidRPr="0084541B">
        <w:rPr>
          <w:rFonts w:ascii="Times New Roman" w:eastAsia="Times New Roman" w:hAnsi="Times New Roman" w:cs="Times New Roman"/>
          <w:color w:val="000000" w:themeColor="text1"/>
          <w:sz w:val="28"/>
          <w:szCs w:val="28"/>
        </w:rPr>
        <w:t>Sáng - xanh - sạch - đẹp - an toàn - thân thiện”, đảm bảo 50% diện tích sân vườn là sân cỏ, tăng diện tích khu vui chơi, sân vườn. Trồng cây xanh bóng mát, cây cảnh, cây ăn quả, vườn rau, tăng phòng chức năng tổ chức các hoạt động chuyên biệt.</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Phối hợp nhà trường, gia đình, cộng đồng, khai thác nguồn lực của cha mẹ trẻ hỗ trợ nhà trường trong chăm sóc, nuôi dưỡng, giáo dục trẻ phát triển toàn diện. Có chế độ chăm sóc dinh dưỡng phù hợp để phòng chống suy dinh dưỡng cho trẻ. Quan tâm công tác giáo dục hòa nhập trẻ khuyết tật, đảm bảo điều kiện hoạt động và chính sách cho giáo viên theo quy định.</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Nhà trường hỗ trợ tư vấn chuyên môn xây dựng lớp điểm để trao đổi kinh nghiệm chuyên môn nghiệp vụ tại nhà trường đảm bảo phù hợp với thực tế nhà trường.</w:t>
      </w:r>
    </w:p>
    <w:p w:rsidR="003B5D35"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lang w:val="vi-VN"/>
        </w:rPr>
      </w:pPr>
      <w:r w:rsidRPr="0084541B">
        <w:rPr>
          <w:rFonts w:ascii="Times New Roman" w:eastAsia="Times New Roman" w:hAnsi="Times New Roman" w:cs="Times New Roman"/>
          <w:b/>
          <w:color w:val="000000" w:themeColor="text1"/>
          <w:sz w:val="28"/>
          <w:szCs w:val="28"/>
        </w:rPr>
        <w:t>6. Đẩy mạnh công tác truyền thông, kết nối gia đình, cộng đồng, nhà trường trong chăm só</w:t>
      </w:r>
      <w:r w:rsidR="00F746C0" w:rsidRPr="0084541B">
        <w:rPr>
          <w:rFonts w:ascii="Times New Roman" w:eastAsia="Times New Roman" w:hAnsi="Times New Roman" w:cs="Times New Roman"/>
          <w:b/>
          <w:color w:val="000000" w:themeColor="text1"/>
          <w:sz w:val="28"/>
          <w:szCs w:val="28"/>
        </w:rPr>
        <w:t>c, nuôi dưỡng, giáo dục trẻ em</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lastRenderedPageBreak/>
        <w:t>-</w:t>
      </w:r>
      <w:r w:rsidR="00231D79"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Tiếp tục đẩy mạnh các hình thức truyền thông trong cộng đồng xã hội về vị trí, vai trò phát triển giáo dục mầm non, chính sách phát triển giáo dục mầm non của Chính phủ. Hướng dẫn gia đình, cha mẹ những kiến thức nuôi dạy con theo khoa học và trách nhiệm phối hợp với nhà trường đảm bảo thực hiện chế dộ chăm sóc, nuôi dưỡng giáo dục trẻ</w:t>
      </w:r>
      <w:r w:rsidR="00F23B86"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Phát huy vai trò tổ chức chi bộ Đảng, công đoàn tuyên truyền, giáo dục chính trị, tư tưởng, bảo vệ quyền lợi người lao động, học tập và làm theo tư tưởng, đạo đức và phong cách Hồ Chí Minh, quy tắc ứng xử trong nhà trường.</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7.</w:t>
      </w:r>
      <w:r w:rsidR="00EF7E95" w:rsidRPr="0084541B">
        <w:rPr>
          <w:rFonts w:ascii="Times New Roman" w:eastAsia="Times New Roman" w:hAnsi="Times New Roman" w:cs="Times New Roman"/>
          <w:b/>
          <w:color w:val="000000" w:themeColor="text1"/>
          <w:sz w:val="28"/>
          <w:szCs w:val="28"/>
        </w:rPr>
        <w:t xml:space="preserve"> </w:t>
      </w:r>
      <w:r w:rsidRPr="0084541B">
        <w:rPr>
          <w:rFonts w:ascii="Times New Roman" w:eastAsia="Times New Roman" w:hAnsi="Times New Roman" w:cs="Times New Roman"/>
          <w:b/>
          <w:color w:val="000000" w:themeColor="text1"/>
          <w:sz w:val="28"/>
          <w:szCs w:val="28"/>
        </w:rPr>
        <w:t>Đẩy mạnh xã hội hóa</w:t>
      </w:r>
    </w:p>
    <w:p w:rsidR="005B164D"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xml:space="preserve">Phát huy tối đa </w:t>
      </w:r>
      <w:r w:rsidR="00EF7E95" w:rsidRPr="0084541B">
        <w:rPr>
          <w:rFonts w:ascii="Times New Roman" w:eastAsia="Times New Roman" w:hAnsi="Times New Roman" w:cs="Times New Roman"/>
          <w:color w:val="000000" w:themeColor="text1"/>
          <w:sz w:val="28"/>
          <w:szCs w:val="28"/>
        </w:rPr>
        <w:t>nguồn lực từ hội cha mẹ trẻ em</w:t>
      </w:r>
      <w:r w:rsidRPr="0084541B">
        <w:rPr>
          <w:rFonts w:ascii="Times New Roman" w:eastAsia="Times New Roman" w:hAnsi="Times New Roman" w:cs="Times New Roman"/>
          <w:color w:val="000000" w:themeColor="text1"/>
          <w:sz w:val="28"/>
          <w:szCs w:val="28"/>
        </w:rPr>
        <w:t>, các cá nhân tổ chức trên địa bàn để tăng cường CSVC phục vụ tốt hơn nữa nhu cầu học tập, vui chơi của trẻ tại trường</w:t>
      </w:r>
      <w:r w:rsidR="000F1C49"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p>
    <w:p w:rsidR="003B5D35"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VI.</w:t>
      </w:r>
      <w:r w:rsidR="0024011D" w:rsidRPr="0084541B">
        <w:rPr>
          <w:rFonts w:ascii="Times New Roman" w:eastAsia="Times New Roman" w:hAnsi="Times New Roman" w:cs="Times New Roman"/>
          <w:b/>
          <w:color w:val="000000" w:themeColor="text1"/>
          <w:sz w:val="28"/>
          <w:szCs w:val="28"/>
        </w:rPr>
        <w:t xml:space="preserve"> LỘ TRÌNH THỰC HIỆN CHIẾN LƯỢC</w:t>
      </w:r>
    </w:p>
    <w:p w:rsidR="000133BF"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1.</w:t>
      </w:r>
      <w:r w:rsidR="00942C9A" w:rsidRPr="0084541B">
        <w:rPr>
          <w:rFonts w:ascii="Times New Roman" w:eastAsia="Times New Roman" w:hAnsi="Times New Roman" w:cs="Times New Roman"/>
          <w:b/>
          <w:color w:val="000000" w:themeColor="text1"/>
          <w:sz w:val="28"/>
          <w:szCs w:val="28"/>
        </w:rPr>
        <w:t xml:space="preserve"> </w:t>
      </w:r>
      <w:r w:rsidR="000133BF" w:rsidRPr="0084541B">
        <w:rPr>
          <w:rFonts w:ascii="Times New Roman" w:eastAsia="Times New Roman" w:hAnsi="Times New Roman" w:cs="Times New Roman"/>
          <w:b/>
          <w:color w:val="000000" w:themeColor="text1"/>
          <w:sz w:val="28"/>
          <w:szCs w:val="28"/>
        </w:rPr>
        <w:t>Giai đoạn 1</w:t>
      </w:r>
      <w:r w:rsidR="000133BF" w:rsidRPr="0084541B">
        <w:rPr>
          <w:rFonts w:ascii="Times New Roman" w:eastAsia="Times New Roman" w:hAnsi="Times New Roman" w:cs="Times New Roman"/>
          <w:color w:val="000000" w:themeColor="text1"/>
          <w:sz w:val="28"/>
          <w:szCs w:val="28"/>
        </w:rPr>
        <w:t>: Từ năm 2021</w:t>
      </w:r>
      <w:r w:rsidR="00CE10BC" w:rsidRPr="0084541B">
        <w:rPr>
          <w:rFonts w:ascii="Times New Roman" w:eastAsia="Times New Roman" w:hAnsi="Times New Roman" w:cs="Times New Roman"/>
          <w:color w:val="000000" w:themeColor="text1"/>
          <w:sz w:val="28"/>
          <w:szCs w:val="28"/>
        </w:rPr>
        <w:t xml:space="preserve"> đến năm 202</w:t>
      </w:r>
      <w:r w:rsidR="004B292A" w:rsidRPr="0084541B">
        <w:rPr>
          <w:rFonts w:ascii="Times New Roman" w:eastAsia="Times New Roman" w:hAnsi="Times New Roman" w:cs="Times New Roman"/>
          <w:color w:val="000000" w:themeColor="text1"/>
          <w:sz w:val="28"/>
          <w:szCs w:val="28"/>
        </w:rPr>
        <w:t>3</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1.1</w:t>
      </w:r>
      <w:r w:rsidR="00942C9A" w:rsidRPr="0084541B">
        <w:rPr>
          <w:rFonts w:ascii="Times New Roman" w:eastAsia="Times New Roman" w:hAnsi="Times New Roman" w:cs="Times New Roman"/>
          <w:b/>
          <w:color w:val="000000" w:themeColor="text1"/>
          <w:sz w:val="28"/>
          <w:szCs w:val="28"/>
        </w:rPr>
        <w:t xml:space="preserve"> </w:t>
      </w:r>
      <w:r w:rsidR="000133BF" w:rsidRPr="0084541B">
        <w:rPr>
          <w:rFonts w:ascii="Times New Roman" w:eastAsia="Times New Roman" w:hAnsi="Times New Roman" w:cs="Times New Roman"/>
          <w:b/>
          <w:color w:val="000000" w:themeColor="text1"/>
          <w:sz w:val="28"/>
          <w:szCs w:val="28"/>
        </w:rPr>
        <w:t>Chất lượng đội ngũ</w:t>
      </w:r>
    </w:p>
    <w:p w:rsidR="003B5D35" w:rsidRPr="0084541B" w:rsidRDefault="004D793C"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lang w:val="vi-VN"/>
        </w:rPr>
        <w:t>*</w:t>
      </w:r>
      <w:r w:rsidR="003B5D35"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Trình độ</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Đạt</w:t>
      </w:r>
      <w:r w:rsidR="00322F25" w:rsidRPr="0084541B">
        <w:rPr>
          <w:rFonts w:ascii="Times New Roman" w:eastAsia="Times New Roman" w:hAnsi="Times New Roman" w:cs="Times New Roman"/>
          <w:color w:val="000000" w:themeColor="text1"/>
          <w:sz w:val="28"/>
          <w:szCs w:val="28"/>
        </w:rPr>
        <w:t xml:space="preserve"> trên</w:t>
      </w:r>
      <w:r w:rsidR="000133BF" w:rsidRPr="0084541B">
        <w:rPr>
          <w:rFonts w:ascii="Times New Roman" w:eastAsia="Times New Roman" w:hAnsi="Times New Roman" w:cs="Times New Roman"/>
          <w:color w:val="000000" w:themeColor="text1"/>
          <w:sz w:val="28"/>
          <w:szCs w:val="28"/>
        </w:rPr>
        <w:t xml:space="preserve"> chuẩn: 100%</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Tỷ lệ giáo viên/nhóm, lớp: </w:t>
      </w:r>
      <w:r w:rsidR="00692FA5" w:rsidRPr="0084541B">
        <w:rPr>
          <w:rFonts w:ascii="Times New Roman" w:eastAsia="Times New Roman" w:hAnsi="Times New Roman" w:cs="Times New Roman"/>
          <w:color w:val="000000" w:themeColor="text1"/>
          <w:sz w:val="28"/>
          <w:szCs w:val="28"/>
        </w:rPr>
        <w:t>2,3</w:t>
      </w:r>
      <w:r w:rsidR="000133BF" w:rsidRPr="0084541B">
        <w:rPr>
          <w:rFonts w:ascii="Times New Roman" w:eastAsia="Times New Roman" w:hAnsi="Times New Roman" w:cs="Times New Roman"/>
          <w:color w:val="000000" w:themeColor="text1"/>
          <w:sz w:val="28"/>
          <w:szCs w:val="28"/>
        </w:rPr>
        <w:t xml:space="preserve"> GV/lớp đối với mẫu giáo; 2,5 giáo GV/ lớp đối với nhà trẻ.</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lang w:val="vi-VN"/>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Trình độ</w:t>
      </w:r>
      <w:r w:rsidR="00942C9A" w:rsidRPr="0084541B">
        <w:rPr>
          <w:rFonts w:ascii="Times New Roman" w:eastAsia="Times New Roman" w:hAnsi="Times New Roman" w:cs="Times New Roman"/>
          <w:color w:val="000000" w:themeColor="text1"/>
          <w:sz w:val="28"/>
          <w:szCs w:val="28"/>
        </w:rPr>
        <w:t xml:space="preserve"> trung cấp lý luận chính trị: 04</w:t>
      </w:r>
      <w:r w:rsidR="000133BF" w:rsidRPr="0084541B">
        <w:rPr>
          <w:rFonts w:ascii="Times New Roman" w:eastAsia="Times New Roman" w:hAnsi="Times New Roman" w:cs="Times New Roman"/>
          <w:color w:val="000000" w:themeColor="text1"/>
          <w:sz w:val="28"/>
          <w:szCs w:val="28"/>
        </w:rPr>
        <w:t xml:space="preserve"> đc</w:t>
      </w:r>
      <w:r w:rsidR="00C67291" w:rsidRPr="0084541B">
        <w:rPr>
          <w:rFonts w:ascii="Times New Roman" w:eastAsia="Times New Roman" w:hAnsi="Times New Roman" w:cs="Times New Roman"/>
          <w:color w:val="000000" w:themeColor="text1"/>
          <w:sz w:val="28"/>
          <w:szCs w:val="28"/>
          <w:lang w:val="vi-VN"/>
        </w:rPr>
        <w:t>.</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4B292A" w:rsidRPr="0084541B">
        <w:rPr>
          <w:rFonts w:ascii="Times New Roman" w:eastAsia="Times New Roman" w:hAnsi="Times New Roman" w:cs="Times New Roman"/>
          <w:color w:val="000000" w:themeColor="text1"/>
          <w:sz w:val="28"/>
          <w:szCs w:val="28"/>
        </w:rPr>
        <w:t>85</w:t>
      </w:r>
      <w:r w:rsidR="000133BF" w:rsidRPr="0084541B">
        <w:rPr>
          <w:rFonts w:ascii="Times New Roman" w:eastAsia="Times New Roman" w:hAnsi="Times New Roman" w:cs="Times New Roman"/>
          <w:color w:val="000000" w:themeColor="text1"/>
          <w:sz w:val="28"/>
          <w:szCs w:val="28"/>
        </w:rPr>
        <w:t>% giáo viên đạt giáo viên dạy giỏi cấp trường, 15% giáo viên đạt giáo viên dạy giỏi cấp huyện.</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w:t>
      </w:r>
      <w:r w:rsidR="004B292A" w:rsidRPr="0084541B">
        <w:rPr>
          <w:rFonts w:ascii="Times New Roman" w:eastAsia="Times New Roman" w:hAnsi="Times New Roman" w:cs="Times New Roman"/>
          <w:b/>
          <w:color w:val="000000" w:themeColor="text1"/>
          <w:sz w:val="28"/>
          <w:szCs w:val="28"/>
        </w:rPr>
        <w:t xml:space="preserve"> </w:t>
      </w:r>
      <w:r w:rsidR="004B292A" w:rsidRPr="0084541B">
        <w:rPr>
          <w:rFonts w:ascii="Times New Roman" w:eastAsia="Times New Roman" w:hAnsi="Times New Roman" w:cs="Times New Roman"/>
          <w:color w:val="000000" w:themeColor="text1"/>
          <w:sz w:val="28"/>
          <w:szCs w:val="28"/>
        </w:rPr>
        <w:t>Đánh giá</w:t>
      </w:r>
      <w:r w:rsidR="004B292A" w:rsidRPr="0084541B">
        <w:rPr>
          <w:rFonts w:ascii="Times New Roman" w:eastAsia="Times New Roman" w:hAnsi="Times New Roman" w:cs="Times New Roman"/>
          <w:b/>
          <w:color w:val="000000" w:themeColor="text1"/>
          <w:sz w:val="28"/>
          <w:szCs w:val="28"/>
        </w:rPr>
        <w:t xml:space="preserve"> </w:t>
      </w:r>
      <w:r w:rsidR="004B292A" w:rsidRPr="0084541B">
        <w:rPr>
          <w:rFonts w:ascii="Times New Roman" w:eastAsia="Times New Roman" w:hAnsi="Times New Roman" w:cs="Times New Roman"/>
          <w:color w:val="000000" w:themeColor="text1"/>
          <w:sz w:val="28"/>
          <w:szCs w:val="28"/>
        </w:rPr>
        <w:t xml:space="preserve">chuẩn NNGVMN </w:t>
      </w:r>
      <w:r w:rsidR="000133BF" w:rsidRPr="0084541B">
        <w:rPr>
          <w:rFonts w:ascii="Times New Roman" w:eastAsia="Times New Roman" w:hAnsi="Times New Roman" w:cs="Times New Roman"/>
          <w:color w:val="000000" w:themeColor="text1"/>
          <w:sz w:val="28"/>
          <w:szCs w:val="28"/>
        </w:rPr>
        <w:t xml:space="preserve">30% </w:t>
      </w:r>
      <w:r w:rsidR="00C67291" w:rsidRPr="0084541B">
        <w:rPr>
          <w:rFonts w:ascii="Times New Roman" w:eastAsia="Times New Roman" w:hAnsi="Times New Roman" w:cs="Times New Roman"/>
          <w:color w:val="000000" w:themeColor="text1"/>
          <w:sz w:val="28"/>
          <w:szCs w:val="28"/>
        </w:rPr>
        <w:t>CBGV xếp loại tốt,</w:t>
      </w:r>
      <w:r w:rsidR="004B292A" w:rsidRPr="0084541B">
        <w:rPr>
          <w:rFonts w:ascii="Times New Roman" w:eastAsia="Times New Roman" w:hAnsi="Times New Roman" w:cs="Times New Roman"/>
          <w:color w:val="000000" w:themeColor="text1"/>
          <w:sz w:val="28"/>
          <w:szCs w:val="28"/>
        </w:rPr>
        <w:t xml:space="preserve"> c</w:t>
      </w:r>
      <w:r w:rsidR="000133BF" w:rsidRPr="0084541B">
        <w:rPr>
          <w:rFonts w:ascii="Times New Roman" w:eastAsia="Times New Roman" w:hAnsi="Times New Roman" w:cs="Times New Roman"/>
          <w:color w:val="000000" w:themeColor="text1"/>
          <w:sz w:val="28"/>
          <w:szCs w:val="28"/>
        </w:rPr>
        <w:t>òn lại x</w:t>
      </w:r>
      <w:r w:rsidR="00C67291" w:rsidRPr="0084541B">
        <w:rPr>
          <w:rFonts w:ascii="Times New Roman" w:eastAsia="Times New Roman" w:hAnsi="Times New Roman" w:cs="Times New Roman"/>
          <w:color w:val="000000" w:themeColor="text1"/>
          <w:sz w:val="28"/>
          <w:szCs w:val="28"/>
        </w:rPr>
        <w:t>ếp loại khá theo chuẩn NNGVMN,</w:t>
      </w:r>
      <w:r w:rsidR="004B292A" w:rsidRPr="0084541B">
        <w:rPr>
          <w:rFonts w:ascii="Times New Roman" w:eastAsia="Times New Roman" w:hAnsi="Times New Roman" w:cs="Times New Roman"/>
          <w:color w:val="000000" w:themeColor="text1"/>
          <w:sz w:val="28"/>
          <w:szCs w:val="28"/>
        </w:rPr>
        <w:t xml:space="preserve"> k</w:t>
      </w:r>
      <w:r w:rsidR="000133BF" w:rsidRPr="0084541B">
        <w:rPr>
          <w:rFonts w:ascii="Times New Roman" w:eastAsia="Times New Roman" w:hAnsi="Times New Roman" w:cs="Times New Roman"/>
          <w:color w:val="000000" w:themeColor="text1"/>
          <w:sz w:val="28"/>
          <w:szCs w:val="28"/>
        </w:rPr>
        <w:t>hông có giáo viên xếp loại đạt và chưa đạt.</w:t>
      </w:r>
    </w:p>
    <w:p w:rsidR="003B5D35" w:rsidRPr="0084541B" w:rsidRDefault="003B5D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4B292A" w:rsidRPr="0084541B">
        <w:rPr>
          <w:rFonts w:ascii="Times New Roman" w:eastAsia="Times New Roman" w:hAnsi="Times New Roman" w:cs="Times New Roman"/>
          <w:color w:val="000000" w:themeColor="text1"/>
          <w:sz w:val="28"/>
          <w:szCs w:val="28"/>
        </w:rPr>
        <w:t>Đánh giá cuối năm</w:t>
      </w:r>
      <w:r w:rsidR="004B292A" w:rsidRPr="0084541B">
        <w:rPr>
          <w:rFonts w:ascii="Times New Roman" w:eastAsia="Times New Roman" w:hAnsi="Times New Roman" w:cs="Times New Roman"/>
          <w:b/>
          <w:color w:val="000000" w:themeColor="text1"/>
          <w:sz w:val="28"/>
          <w:szCs w:val="28"/>
        </w:rPr>
        <w:t xml:space="preserve"> </w:t>
      </w:r>
      <w:r w:rsidR="004B292A" w:rsidRPr="0084541B">
        <w:rPr>
          <w:rFonts w:ascii="Times New Roman" w:eastAsia="Times New Roman" w:hAnsi="Times New Roman" w:cs="Times New Roman"/>
          <w:color w:val="000000" w:themeColor="text1"/>
          <w:sz w:val="28"/>
          <w:szCs w:val="28"/>
        </w:rPr>
        <w:t>20</w:t>
      </w:r>
      <w:r w:rsidR="000133BF" w:rsidRPr="0084541B">
        <w:rPr>
          <w:rFonts w:ascii="Times New Roman" w:eastAsia="Times New Roman" w:hAnsi="Times New Roman" w:cs="Times New Roman"/>
          <w:color w:val="000000" w:themeColor="text1"/>
          <w:sz w:val="28"/>
          <w:szCs w:val="28"/>
        </w:rPr>
        <w:t>% CBGVNV xếp loại</w:t>
      </w:r>
      <w:r w:rsidR="004B292A" w:rsidRPr="0084541B">
        <w:rPr>
          <w:rFonts w:ascii="Times New Roman" w:eastAsia="Times New Roman" w:hAnsi="Times New Roman" w:cs="Times New Roman"/>
          <w:color w:val="000000" w:themeColor="text1"/>
          <w:sz w:val="28"/>
          <w:szCs w:val="28"/>
        </w:rPr>
        <w:t xml:space="preserve"> HTXSNV, 80% xếp loại HTTNV</w:t>
      </w:r>
      <w:r w:rsidR="000133BF" w:rsidRPr="0084541B">
        <w:rPr>
          <w:rFonts w:ascii="Times New Roman" w:eastAsia="Times New Roman" w:hAnsi="Times New Roman" w:cs="Times New Roman"/>
          <w:color w:val="000000" w:themeColor="text1"/>
          <w:sz w:val="28"/>
          <w:szCs w:val="28"/>
        </w:rPr>
        <w:t>.</w:t>
      </w:r>
      <w:r w:rsidR="004B292A" w:rsidRPr="0084541B">
        <w:rPr>
          <w:rFonts w:ascii="Times New Roman" w:eastAsia="Times New Roman" w:hAnsi="Times New Roman" w:cs="Times New Roman"/>
          <w:color w:val="000000" w:themeColor="text1"/>
          <w:sz w:val="28"/>
          <w:szCs w:val="28"/>
        </w:rPr>
        <w:t xml:space="preserve"> 70</w:t>
      </w:r>
      <w:r w:rsidR="000133BF" w:rsidRPr="0084541B">
        <w:rPr>
          <w:rFonts w:ascii="Times New Roman" w:eastAsia="Times New Roman" w:hAnsi="Times New Roman" w:cs="Times New Roman"/>
          <w:color w:val="000000" w:themeColor="text1"/>
          <w:sz w:val="28"/>
          <w:szCs w:val="28"/>
        </w:rPr>
        <w:t>% CBGVNV đạt danh hiệu lao động tiên tiến.</w:t>
      </w:r>
    </w:p>
    <w:p w:rsidR="004B292A" w:rsidRPr="0084541B" w:rsidRDefault="003B5D35"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15% đạt danh hiệu chiến sỹ thi đua cấp cơ sở</w:t>
      </w:r>
      <w:r w:rsidR="005B7026" w:rsidRPr="0084541B">
        <w:rPr>
          <w:rFonts w:ascii="Times New Roman" w:eastAsia="Times New Roman" w:hAnsi="Times New Roman" w:cs="Times New Roman"/>
          <w:color w:val="000000" w:themeColor="text1"/>
          <w:sz w:val="28"/>
          <w:szCs w:val="28"/>
          <w:lang w:val="vi-VN"/>
        </w:rPr>
        <w:t>.</w:t>
      </w:r>
      <w:r w:rsidR="000133BF" w:rsidRPr="0084541B">
        <w:rPr>
          <w:rFonts w:ascii="Times New Roman" w:eastAsia="Times New Roman" w:hAnsi="Times New Roman" w:cs="Times New Roman"/>
          <w:color w:val="000000" w:themeColor="text1"/>
          <w:sz w:val="28"/>
          <w:szCs w:val="28"/>
        </w:rPr>
        <w:t xml:space="preserve"> </w:t>
      </w:r>
    </w:p>
    <w:p w:rsidR="00141E85" w:rsidRPr="0084541B" w:rsidRDefault="00141E85"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xml:space="preserve">- Đảng viên: </w:t>
      </w:r>
      <w:r w:rsidR="00B54155" w:rsidRPr="0084541B">
        <w:rPr>
          <w:rFonts w:ascii="Times New Roman" w:eastAsia="Times New Roman" w:hAnsi="Times New Roman" w:cs="Times New Roman"/>
          <w:color w:val="000000" w:themeColor="text1"/>
          <w:sz w:val="28"/>
          <w:szCs w:val="28"/>
        </w:rPr>
        <w:t>24 đ/c</w:t>
      </w:r>
      <w:r w:rsidR="00A175A7" w:rsidRPr="0084541B">
        <w:rPr>
          <w:rFonts w:ascii="Times New Roman" w:eastAsia="Times New Roman" w:hAnsi="Times New Roman" w:cs="Times New Roman"/>
          <w:color w:val="000000" w:themeColor="text1"/>
          <w:sz w:val="28"/>
          <w:szCs w:val="28"/>
        </w:rPr>
        <w:t xml:space="preserve"> đạt 46%</w:t>
      </w:r>
      <w:r w:rsidR="005B7026" w:rsidRPr="0084541B">
        <w:rPr>
          <w:rFonts w:ascii="Times New Roman" w:eastAsia="Times New Roman" w:hAnsi="Times New Roman" w:cs="Times New Roman"/>
          <w:color w:val="000000" w:themeColor="text1"/>
          <w:sz w:val="28"/>
          <w:szCs w:val="28"/>
          <w:lang w:val="vi-VN"/>
        </w:rPr>
        <w:t>.</w:t>
      </w:r>
    </w:p>
    <w:p w:rsidR="000133BF" w:rsidRPr="0084541B" w:rsidRDefault="005B7026"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w:t>
      </w:r>
      <w:r w:rsidR="003B5D35" w:rsidRPr="0084541B">
        <w:rPr>
          <w:rFonts w:ascii="Times New Roman" w:eastAsia="Times New Roman" w:hAnsi="Times New Roman" w:cs="Times New Roman"/>
          <w:b/>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Công tác bồi dưỡng đội ngũ</w:t>
      </w:r>
    </w:p>
    <w:p w:rsidR="003B5D35" w:rsidRPr="0084541B" w:rsidRDefault="0093218F"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Nhà trường tập trung trọng tâm vào nội du</w:t>
      </w:r>
      <w:r w:rsidRPr="0084541B">
        <w:rPr>
          <w:rFonts w:ascii="Times New Roman" w:eastAsia="Times New Roman" w:hAnsi="Times New Roman" w:cs="Times New Roman"/>
          <w:color w:val="000000" w:themeColor="text1"/>
          <w:sz w:val="28"/>
          <w:szCs w:val="28"/>
        </w:rPr>
        <w:t>ng bồi dưỡng tư tưởng chính trị,</w:t>
      </w:r>
      <w:r w:rsidR="000133BF" w:rsidRPr="0084541B">
        <w:rPr>
          <w:rFonts w:ascii="Times New Roman" w:eastAsia="Times New Roman" w:hAnsi="Times New Roman" w:cs="Times New Roman"/>
          <w:color w:val="000000" w:themeColor="text1"/>
          <w:sz w:val="28"/>
          <w:szCs w:val="28"/>
        </w:rPr>
        <w:t xml:space="preserve"> nâng cao đạo đức, trách nhiệm nghề nghiệp, năng lực chuyên môn; kỹ năng giao tiếp, ứng xử; trách nhiệm cá nhân trong việc xây dựng và thực hiện nền nếp, kỷ cương trường học; bồi dưỡng chuyên đề “Xây dựng trường, lớp mầm non hạnh phúc”; “Quản trị trường mầm non theo hướng tự chủ”;</w:t>
      </w:r>
      <w:r w:rsidR="00A175A7" w:rsidRPr="0084541B">
        <w:rPr>
          <w:rFonts w:ascii="Times New Roman" w:eastAsia="Times New Roman" w:hAnsi="Times New Roman" w:cs="Times New Roman"/>
          <w:color w:val="000000" w:themeColor="text1"/>
          <w:sz w:val="28"/>
          <w:szCs w:val="28"/>
        </w:rPr>
        <w:t xml:space="preserve"> “Tiếp cận học qua chơi và steam</w:t>
      </w:r>
      <w:r w:rsidR="000133BF" w:rsidRPr="0084541B">
        <w:rPr>
          <w:rFonts w:ascii="Times New Roman" w:eastAsia="Times New Roman" w:hAnsi="Times New Roman" w:cs="Times New Roman"/>
          <w:color w:val="000000" w:themeColor="text1"/>
          <w:sz w:val="28"/>
          <w:szCs w:val="28"/>
        </w:rPr>
        <w:t xml:space="preserve"> trong giáo dục mầm non”. “Ứng dụng các ứng dụng phương pháp giáo dục </w:t>
      </w:r>
      <w:r w:rsidR="000133BF" w:rsidRPr="0084541B">
        <w:rPr>
          <w:rFonts w:ascii="Times New Roman" w:eastAsia="Times New Roman" w:hAnsi="Times New Roman" w:cs="Times New Roman"/>
          <w:color w:val="000000" w:themeColor="text1"/>
          <w:sz w:val="28"/>
          <w:szCs w:val="28"/>
        </w:rPr>
        <w:lastRenderedPageBreak/>
        <w:t>tiên tiến trong chương trình giáo dục mầm non”.</w:t>
      </w:r>
      <w:r w:rsidR="000D1ACA"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Tạo điều kiện cho giáo viên tham gia bồi dưỡng nâng chuẩn</w:t>
      </w:r>
      <w:r w:rsidR="000D1ACA"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trình độ đào tạo theo lộ trình.</w:t>
      </w:r>
    </w:p>
    <w:p w:rsidR="003B5D35" w:rsidRPr="0084541B" w:rsidRDefault="000133BF"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1.2. Chất lượng chăm sóc, nuôi dưỡng, giáo dục</w:t>
      </w:r>
    </w:p>
    <w:p w:rsidR="003B5D35" w:rsidRPr="0084541B" w:rsidRDefault="003B5D35"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Huy động trẻ đến trường: </w:t>
      </w:r>
    </w:p>
    <w:p w:rsidR="00167C0C" w:rsidRPr="0084541B" w:rsidRDefault="00167C0C"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Mẫu giáo: 98% trẻ đến trường trong độ tuổi</w:t>
      </w:r>
      <w:r w:rsidR="00C32142" w:rsidRPr="0084541B">
        <w:rPr>
          <w:rFonts w:ascii="Times New Roman" w:eastAsia="Times New Roman" w:hAnsi="Times New Roman" w:cs="Times New Roman"/>
          <w:color w:val="000000" w:themeColor="text1"/>
          <w:sz w:val="28"/>
          <w:szCs w:val="28"/>
          <w:lang w:val="vi-VN"/>
        </w:rPr>
        <w:t>.</w:t>
      </w:r>
    </w:p>
    <w:p w:rsidR="004E6078" w:rsidRPr="0084541B" w:rsidRDefault="003B5D35"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Nhà trẻ: </w:t>
      </w:r>
      <w:r w:rsidR="00167C0C" w:rsidRPr="0084541B">
        <w:rPr>
          <w:rFonts w:ascii="Times New Roman" w:eastAsia="Times New Roman" w:hAnsi="Times New Roman" w:cs="Times New Roman"/>
          <w:color w:val="000000" w:themeColor="text1"/>
          <w:sz w:val="28"/>
          <w:szCs w:val="28"/>
        </w:rPr>
        <w:t>45,5 %</w:t>
      </w:r>
      <w:r w:rsidR="004E6078" w:rsidRPr="0084541B">
        <w:rPr>
          <w:rFonts w:ascii="Times New Roman" w:eastAsia="Times New Roman" w:hAnsi="Times New Roman" w:cs="Times New Roman"/>
          <w:color w:val="000000" w:themeColor="text1"/>
          <w:sz w:val="28"/>
          <w:szCs w:val="28"/>
        </w:rPr>
        <w:t xml:space="preserve"> trẻ </w:t>
      </w:r>
      <w:r w:rsidR="00167C0C" w:rsidRPr="0084541B">
        <w:rPr>
          <w:rFonts w:ascii="Times New Roman" w:eastAsia="Times New Roman" w:hAnsi="Times New Roman" w:cs="Times New Roman"/>
          <w:color w:val="000000" w:themeColor="text1"/>
          <w:sz w:val="28"/>
          <w:szCs w:val="28"/>
        </w:rPr>
        <w:t xml:space="preserve">đến trường </w:t>
      </w:r>
      <w:r w:rsidR="00C32142" w:rsidRPr="0084541B">
        <w:rPr>
          <w:rFonts w:ascii="Times New Roman" w:eastAsia="Times New Roman" w:hAnsi="Times New Roman" w:cs="Times New Roman"/>
          <w:color w:val="000000" w:themeColor="text1"/>
          <w:sz w:val="28"/>
          <w:szCs w:val="28"/>
        </w:rPr>
        <w:t>trong độ tuổi</w:t>
      </w:r>
      <w:r w:rsidR="00167C0C" w:rsidRPr="0084541B">
        <w:rPr>
          <w:rFonts w:ascii="Times New Roman" w:eastAsia="Times New Roman" w:hAnsi="Times New Roman" w:cs="Times New Roman"/>
          <w:color w:val="000000" w:themeColor="text1"/>
          <w:sz w:val="28"/>
          <w:szCs w:val="28"/>
        </w:rPr>
        <w:t>.</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Riêng trẻ 5 tuổi 100%.</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100% trẻ được đảm bảo an</w:t>
      </w:r>
      <w:r w:rsidRPr="0084541B">
        <w:rPr>
          <w:rFonts w:ascii="Times New Roman" w:eastAsia="Times New Roman" w:hAnsi="Times New Roman" w:cs="Times New Roman"/>
          <w:color w:val="000000" w:themeColor="text1"/>
          <w:sz w:val="28"/>
          <w:szCs w:val="28"/>
        </w:rPr>
        <w:t xml:space="preserve"> toàn về thể chất và tinh thần.</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100% trẻ được c</w:t>
      </w:r>
      <w:r w:rsidRPr="0084541B">
        <w:rPr>
          <w:rFonts w:ascii="Times New Roman" w:eastAsia="Times New Roman" w:hAnsi="Times New Roman" w:cs="Times New Roman"/>
          <w:color w:val="000000" w:themeColor="text1"/>
          <w:sz w:val="28"/>
          <w:szCs w:val="28"/>
        </w:rPr>
        <w:t>ân đo và khám sức khỏe định kỳ.</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Đảm bảo vệ sinh an </w:t>
      </w:r>
      <w:r w:rsidRPr="0084541B">
        <w:rPr>
          <w:rFonts w:ascii="Times New Roman" w:eastAsia="Times New Roman" w:hAnsi="Times New Roman" w:cs="Times New Roman"/>
          <w:color w:val="000000" w:themeColor="text1"/>
          <w:sz w:val="28"/>
          <w:szCs w:val="28"/>
        </w:rPr>
        <w:t>toàn thực phẩm trong nhà trường</w:t>
      </w:r>
      <w:r w:rsidR="00C32142" w:rsidRPr="0084541B">
        <w:rPr>
          <w:rFonts w:ascii="Times New Roman" w:eastAsia="Times New Roman" w:hAnsi="Times New Roman" w:cs="Times New Roman"/>
          <w:color w:val="000000" w:themeColor="text1"/>
          <w:sz w:val="28"/>
          <w:szCs w:val="28"/>
          <w:lang w:val="vi-VN"/>
        </w:rPr>
        <w:t>.</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Giảm tỷ lệ t</w:t>
      </w:r>
      <w:r w:rsidR="000D1ACA" w:rsidRPr="0084541B">
        <w:rPr>
          <w:rFonts w:ascii="Times New Roman" w:eastAsia="Times New Roman" w:hAnsi="Times New Roman" w:cs="Times New Roman"/>
          <w:color w:val="000000" w:themeColor="text1"/>
          <w:sz w:val="28"/>
          <w:szCs w:val="28"/>
        </w:rPr>
        <w:t>rẻ suy dinh dưỡng nhẹ cân dưới 2%; Thấp còi dưới 3</w:t>
      </w:r>
      <w:r w:rsidR="000133BF" w:rsidRPr="0084541B">
        <w:rPr>
          <w:rFonts w:ascii="Times New Roman" w:eastAsia="Times New Roman" w:hAnsi="Times New Roman" w:cs="Times New Roman"/>
          <w:color w:val="000000" w:themeColor="text1"/>
          <w:sz w:val="28"/>
          <w:szCs w:val="28"/>
        </w:rPr>
        <w:t>%. Trẻ phát triển bình thườ</w:t>
      </w:r>
      <w:r w:rsidR="000D1ACA" w:rsidRPr="0084541B">
        <w:rPr>
          <w:rFonts w:ascii="Times New Roman" w:eastAsia="Times New Roman" w:hAnsi="Times New Roman" w:cs="Times New Roman"/>
          <w:color w:val="000000" w:themeColor="text1"/>
          <w:sz w:val="28"/>
          <w:szCs w:val="28"/>
        </w:rPr>
        <w:t>ng 97</w:t>
      </w:r>
      <w:r w:rsidRPr="0084541B">
        <w:rPr>
          <w:rFonts w:ascii="Times New Roman" w:eastAsia="Times New Roman" w:hAnsi="Times New Roman" w:cs="Times New Roman"/>
          <w:color w:val="000000" w:themeColor="text1"/>
          <w:sz w:val="28"/>
          <w:szCs w:val="28"/>
        </w:rPr>
        <w:t>%.</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w:t>
      </w:r>
      <w:r w:rsidR="00C66AA1"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Trẻ suy dinh dưỡng được can thiệp bằng các biện pháp nhằm c</w:t>
      </w:r>
      <w:r w:rsidRPr="0084541B">
        <w:rPr>
          <w:rFonts w:ascii="Times New Roman" w:eastAsia="Times New Roman" w:hAnsi="Times New Roman" w:cs="Times New Roman"/>
          <w:color w:val="000000" w:themeColor="text1"/>
          <w:sz w:val="28"/>
          <w:szCs w:val="28"/>
        </w:rPr>
        <w:t>ải thiện tình trạng dinh dưỡng.</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Khống chế tỷ lệ trẻ béo phì.</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Trẻ hoàn thành chương t</w:t>
      </w:r>
      <w:r w:rsidRPr="0084541B">
        <w:rPr>
          <w:rFonts w:ascii="Times New Roman" w:eastAsia="Times New Roman" w:hAnsi="Times New Roman" w:cs="Times New Roman"/>
          <w:color w:val="000000" w:themeColor="text1"/>
          <w:sz w:val="28"/>
          <w:szCs w:val="28"/>
        </w:rPr>
        <w:t>rình giáo dục mầm non đạt 100%.</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Trẻ chuyên cần đạt: Trẻ 5 tuổi 95 -</w:t>
      </w:r>
      <w:r w:rsidRPr="0084541B">
        <w:rPr>
          <w:rFonts w:ascii="Times New Roman" w:eastAsia="Times New Roman" w:hAnsi="Times New Roman" w:cs="Times New Roman"/>
          <w:color w:val="000000" w:themeColor="text1"/>
          <w:sz w:val="28"/>
          <w:szCs w:val="28"/>
        </w:rPr>
        <w:t xml:space="preserve"> 98%; Trẻ dưới 5 tuổi 90 - 95%.</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100% trẻ được t</w:t>
      </w:r>
      <w:r w:rsidRPr="0084541B">
        <w:rPr>
          <w:rFonts w:ascii="Times New Roman" w:eastAsia="Times New Roman" w:hAnsi="Times New Roman" w:cs="Times New Roman"/>
          <w:color w:val="000000" w:themeColor="text1"/>
          <w:sz w:val="28"/>
          <w:szCs w:val="28"/>
        </w:rPr>
        <w:t>heo dõi đánh giá theo quy định.</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w:t>
      </w:r>
      <w:r w:rsidR="00C66AA1"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Thực hiện đầy đủ chế độ chính sách đối với trẻ em có hoàn cảnh </w:t>
      </w:r>
      <w:r w:rsidRPr="0084541B">
        <w:rPr>
          <w:rFonts w:ascii="Times New Roman" w:eastAsia="Times New Roman" w:hAnsi="Times New Roman" w:cs="Times New Roman"/>
          <w:color w:val="000000" w:themeColor="text1"/>
          <w:sz w:val="28"/>
          <w:szCs w:val="28"/>
        </w:rPr>
        <w:t>khó khăn, hộ nghèo, trẻ mồ côi.</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Xây dựng chương trình giáo dục nhà trường có ứng dụng phương pháp giáo dục tiên tiến </w:t>
      </w:r>
      <w:r w:rsidR="00141E85" w:rsidRPr="0084541B">
        <w:rPr>
          <w:rFonts w:ascii="Times New Roman" w:eastAsia="Times New Roman" w:hAnsi="Times New Roman" w:cs="Times New Roman"/>
          <w:color w:val="000000" w:themeColor="text1"/>
          <w:sz w:val="28"/>
          <w:szCs w:val="28"/>
        </w:rPr>
        <w:t>steam</w:t>
      </w:r>
      <w:r w:rsidR="000D1ACA"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 xml:space="preserve">trong việc tổ chức các hoạt động giáo </w:t>
      </w:r>
      <w:r w:rsidRPr="0084541B">
        <w:rPr>
          <w:rFonts w:ascii="Times New Roman" w:eastAsia="Times New Roman" w:hAnsi="Times New Roman" w:cs="Times New Roman"/>
          <w:color w:val="000000" w:themeColor="text1"/>
          <w:sz w:val="28"/>
          <w:szCs w:val="28"/>
        </w:rPr>
        <w:t>dục cho trẻ.</w:t>
      </w:r>
    </w:p>
    <w:p w:rsidR="004E6078" w:rsidRPr="0084541B" w:rsidRDefault="000133BF"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1.3. Cơ sở vật chất, trang thiết bị, đồ dùng</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Cải tạo cơ sở vật chất, mua sắm các trang thiết bị, đồ dùng đồ chơi đáp ứng với tiêu chí tiêu chuẩn của trường chuẩn Quốc gia</w:t>
      </w:r>
      <w:r w:rsidR="008C5E03" w:rsidRPr="0084541B">
        <w:rPr>
          <w:rFonts w:ascii="Times New Roman" w:eastAsia="Times New Roman" w:hAnsi="Times New Roman" w:cs="Times New Roman"/>
          <w:color w:val="000000" w:themeColor="text1"/>
          <w:sz w:val="28"/>
          <w:szCs w:val="28"/>
        </w:rPr>
        <w:t xml:space="preserve"> mức độ 1</w:t>
      </w:r>
      <w:r w:rsidRPr="0084541B">
        <w:rPr>
          <w:rFonts w:ascii="Times New Roman" w:eastAsia="Times New Roman" w:hAnsi="Times New Roman" w:cs="Times New Roman"/>
          <w:color w:val="000000" w:themeColor="text1"/>
          <w:sz w:val="28"/>
          <w:szCs w:val="28"/>
        </w:rPr>
        <w:t>.</w:t>
      </w:r>
    </w:p>
    <w:p w:rsidR="004E6078" w:rsidRPr="0084541B" w:rsidRDefault="004E6078"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Tiếp tục củng cố và đẩy mạnh chất lượng giáo dục, tăng cường hệ thống CSVC, tiếp tục xây dựng hoàn thiện </w:t>
      </w:r>
      <w:r w:rsidRPr="0084541B">
        <w:rPr>
          <w:rFonts w:ascii="Times New Roman" w:eastAsia="Times New Roman" w:hAnsi="Times New Roman" w:cs="Times New Roman"/>
          <w:color w:val="000000" w:themeColor="text1"/>
          <w:sz w:val="28"/>
          <w:szCs w:val="28"/>
        </w:rPr>
        <w:t>cảnh quan khuôn viên nhà trường</w:t>
      </w:r>
      <w:r w:rsidR="00A31360" w:rsidRPr="0084541B">
        <w:rPr>
          <w:rFonts w:ascii="Times New Roman" w:eastAsia="Times New Roman" w:hAnsi="Times New Roman" w:cs="Times New Roman"/>
          <w:color w:val="000000" w:themeColor="text1"/>
          <w:sz w:val="28"/>
          <w:szCs w:val="28"/>
          <w:lang w:val="vi-VN"/>
        </w:rPr>
        <w:t>.</w:t>
      </w:r>
    </w:p>
    <w:p w:rsidR="00475A9B" w:rsidRPr="0084541B" w:rsidRDefault="000133BF"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1.4. Công tác kiểm định chất lượng và chuẩn Quốc gia</w:t>
      </w:r>
    </w:p>
    <w:p w:rsidR="000133BF" w:rsidRPr="0084541B" w:rsidRDefault="000133BF" w:rsidP="00FD2288">
      <w:pPr>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Giữ vững tiêu chí đạt chuẩn chất lượng giáo dục trường MN cấp độ </w:t>
      </w:r>
      <w:r w:rsidR="008C5E03" w:rsidRPr="0084541B">
        <w:rPr>
          <w:rFonts w:ascii="Times New Roman" w:eastAsia="Times New Roman" w:hAnsi="Times New Roman" w:cs="Times New Roman"/>
          <w:color w:val="000000" w:themeColor="text1"/>
          <w:sz w:val="28"/>
          <w:szCs w:val="28"/>
        </w:rPr>
        <w:t>2</w:t>
      </w:r>
      <w:r w:rsidRPr="0084541B">
        <w:rPr>
          <w:rFonts w:ascii="Times New Roman" w:eastAsia="Times New Roman" w:hAnsi="Times New Roman" w:cs="Times New Roman"/>
          <w:color w:val="000000" w:themeColor="text1"/>
          <w:sz w:val="28"/>
          <w:szCs w:val="28"/>
        </w:rPr>
        <w:t>.</w:t>
      </w:r>
    </w:p>
    <w:p w:rsidR="005B164D" w:rsidRPr="0084541B" w:rsidRDefault="000133BF" w:rsidP="00FD2288">
      <w:pPr>
        <w:tabs>
          <w:tab w:val="left" w:pos="1160"/>
        </w:tabs>
        <w:spacing w:before="60" w:after="60" w:line="288" w:lineRule="auto"/>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Duy trì trường mầm n</w:t>
      </w:r>
      <w:r w:rsidR="008C5E03" w:rsidRPr="0084541B">
        <w:rPr>
          <w:rFonts w:ascii="Times New Roman" w:eastAsia="Times New Roman" w:hAnsi="Times New Roman" w:cs="Times New Roman"/>
          <w:color w:val="000000" w:themeColor="text1"/>
          <w:sz w:val="28"/>
          <w:szCs w:val="28"/>
        </w:rPr>
        <w:t>on tái</w:t>
      </w:r>
      <w:r w:rsidR="005B164D" w:rsidRPr="0084541B">
        <w:rPr>
          <w:rFonts w:ascii="Times New Roman" w:eastAsia="Times New Roman" w:hAnsi="Times New Roman" w:cs="Times New Roman"/>
          <w:color w:val="000000" w:themeColor="text1"/>
          <w:sz w:val="28"/>
          <w:szCs w:val="28"/>
        </w:rPr>
        <w:t xml:space="preserve"> chuẩn Quốc gia mức độ 1.</w:t>
      </w:r>
    </w:p>
    <w:p w:rsidR="005B164D" w:rsidRPr="0084541B" w:rsidRDefault="005B164D"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06148B" w:rsidRPr="0084541B">
        <w:rPr>
          <w:rFonts w:ascii="Times New Roman" w:eastAsia="Times New Roman" w:hAnsi="Times New Roman" w:cs="Times New Roman"/>
          <w:i/>
          <w:color w:val="000000" w:themeColor="text1"/>
          <w:sz w:val="28"/>
          <w:szCs w:val="28"/>
        </w:rPr>
        <w:t>Công tác thi đua</w:t>
      </w:r>
    </w:p>
    <w:p w:rsidR="005B164D" w:rsidRPr="0084541B" w:rsidRDefault="005B164D"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Chi bộ: Hoàn thành tốt nhiệm vụ</w:t>
      </w:r>
      <w:r w:rsidR="0006148B" w:rsidRPr="0084541B">
        <w:rPr>
          <w:rFonts w:ascii="Times New Roman" w:eastAsia="Times New Roman" w:hAnsi="Times New Roman" w:cs="Times New Roman"/>
          <w:color w:val="000000" w:themeColor="text1"/>
          <w:sz w:val="28"/>
          <w:szCs w:val="28"/>
          <w:lang w:val="vi-VN"/>
        </w:rPr>
        <w:t>.</w:t>
      </w:r>
    </w:p>
    <w:p w:rsidR="005B164D" w:rsidRPr="0084541B" w:rsidRDefault="005B164D"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Nhà trư</w:t>
      </w:r>
      <w:r w:rsidRPr="0084541B">
        <w:rPr>
          <w:rFonts w:ascii="Times New Roman" w:eastAsia="Times New Roman" w:hAnsi="Times New Roman" w:cs="Times New Roman"/>
          <w:color w:val="000000" w:themeColor="text1"/>
          <w:sz w:val="28"/>
          <w:szCs w:val="28"/>
        </w:rPr>
        <w:t>ờng: Tập thể lao động tiên tiến</w:t>
      </w:r>
      <w:r w:rsidR="0006148B" w:rsidRPr="0084541B">
        <w:rPr>
          <w:rFonts w:ascii="Times New Roman" w:eastAsia="Times New Roman" w:hAnsi="Times New Roman" w:cs="Times New Roman"/>
          <w:color w:val="000000" w:themeColor="text1"/>
          <w:sz w:val="28"/>
          <w:szCs w:val="28"/>
          <w:lang w:val="vi-VN"/>
        </w:rPr>
        <w:t>.</w:t>
      </w:r>
    </w:p>
    <w:p w:rsidR="005B164D" w:rsidRPr="0084541B" w:rsidRDefault="005B164D"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 xml:space="preserve">- </w:t>
      </w:r>
      <w:r w:rsidR="000133BF" w:rsidRPr="0084541B">
        <w:rPr>
          <w:rFonts w:ascii="Times New Roman" w:eastAsia="Times New Roman" w:hAnsi="Times New Roman" w:cs="Times New Roman"/>
          <w:color w:val="000000" w:themeColor="text1"/>
          <w:sz w:val="28"/>
          <w:szCs w:val="28"/>
        </w:rPr>
        <w:t>Công đoàn: Hoàn thành tốt nhiệm vụ.</w:t>
      </w:r>
    </w:p>
    <w:p w:rsidR="005B164D" w:rsidRPr="0084541B" w:rsidRDefault="005B164D"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Chi</w:t>
      </w:r>
      <w:r w:rsidRPr="0084541B">
        <w:rPr>
          <w:rFonts w:ascii="Times New Roman" w:eastAsia="Times New Roman" w:hAnsi="Times New Roman" w:cs="Times New Roman"/>
          <w:color w:val="000000" w:themeColor="text1"/>
          <w:sz w:val="28"/>
          <w:szCs w:val="28"/>
        </w:rPr>
        <w:t xml:space="preserve"> đoàn: Hoàn thành tốt nhiệm vụ.</w:t>
      </w:r>
    </w:p>
    <w:p w:rsidR="008C5E03" w:rsidRPr="0084541B" w:rsidRDefault="005B164D"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2.</w:t>
      </w:r>
      <w:r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b/>
          <w:color w:val="000000" w:themeColor="text1"/>
          <w:sz w:val="28"/>
          <w:szCs w:val="28"/>
        </w:rPr>
        <w:t>Giai đ</w:t>
      </w:r>
      <w:r w:rsidR="0006148B" w:rsidRPr="0084541B">
        <w:rPr>
          <w:rFonts w:ascii="Times New Roman" w:eastAsia="Times New Roman" w:hAnsi="Times New Roman" w:cs="Times New Roman"/>
          <w:b/>
          <w:color w:val="000000" w:themeColor="text1"/>
          <w:sz w:val="28"/>
          <w:szCs w:val="28"/>
        </w:rPr>
        <w:t>oạn 2: Từ năm 2023 đến năm 2025</w:t>
      </w:r>
      <w:r w:rsidR="000133BF" w:rsidRPr="0084541B">
        <w:rPr>
          <w:rFonts w:ascii="Times New Roman" w:eastAsia="Times New Roman" w:hAnsi="Times New Roman" w:cs="Times New Roman"/>
          <w:b/>
          <w:color w:val="000000" w:themeColor="text1"/>
          <w:sz w:val="28"/>
          <w:szCs w:val="28"/>
        </w:rPr>
        <w:t xml:space="preserve"> </w:t>
      </w:r>
    </w:p>
    <w:p w:rsidR="005B164D" w:rsidRPr="0084541B" w:rsidRDefault="000133BF"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rPr>
        <w:t>2.1. Chất lượng đội ngũ</w:t>
      </w:r>
    </w:p>
    <w:p w:rsidR="005B164D" w:rsidRPr="0084541B" w:rsidRDefault="0006148B"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w:t>
      </w:r>
      <w:r w:rsidR="005B164D" w:rsidRPr="0084541B">
        <w:rPr>
          <w:rFonts w:ascii="Times New Roman" w:eastAsia="Times New Roman" w:hAnsi="Times New Roman" w:cs="Times New Roman"/>
          <w:color w:val="000000" w:themeColor="text1"/>
          <w:sz w:val="28"/>
          <w:szCs w:val="28"/>
        </w:rPr>
        <w:t xml:space="preserve"> Trình độ</w:t>
      </w:r>
    </w:p>
    <w:p w:rsidR="005B164D" w:rsidRPr="0084541B" w:rsidRDefault="000133BF"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Đạt</w:t>
      </w:r>
      <w:r w:rsidR="00322F25" w:rsidRPr="0084541B">
        <w:rPr>
          <w:rFonts w:ascii="Times New Roman" w:eastAsia="Times New Roman" w:hAnsi="Times New Roman" w:cs="Times New Roman"/>
          <w:color w:val="000000" w:themeColor="text1"/>
          <w:sz w:val="28"/>
          <w:szCs w:val="28"/>
        </w:rPr>
        <w:t xml:space="preserve"> trên</w:t>
      </w:r>
      <w:r w:rsidR="005B164D" w:rsidRPr="0084541B">
        <w:rPr>
          <w:rFonts w:ascii="Times New Roman" w:eastAsia="Times New Roman" w:hAnsi="Times New Roman" w:cs="Times New Roman"/>
          <w:color w:val="000000" w:themeColor="text1"/>
          <w:sz w:val="28"/>
          <w:szCs w:val="28"/>
        </w:rPr>
        <w:t xml:space="preserve"> chuẩn: 100%</w:t>
      </w:r>
    </w:p>
    <w:p w:rsidR="005B164D" w:rsidRPr="0084541B" w:rsidRDefault="000133BF" w:rsidP="00BE6E8B">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 Tỷ lệ giáo viên/nhóm, lớp: </w:t>
      </w:r>
      <w:r w:rsidR="00141E85" w:rsidRPr="0084541B">
        <w:rPr>
          <w:rFonts w:ascii="Times New Roman" w:eastAsia="Times New Roman" w:hAnsi="Times New Roman" w:cs="Times New Roman"/>
          <w:color w:val="000000" w:themeColor="text1"/>
          <w:sz w:val="28"/>
          <w:szCs w:val="28"/>
        </w:rPr>
        <w:t>2,3</w:t>
      </w:r>
      <w:r w:rsidRPr="0084541B">
        <w:rPr>
          <w:rFonts w:ascii="Times New Roman" w:eastAsia="Times New Roman" w:hAnsi="Times New Roman" w:cs="Times New Roman"/>
          <w:color w:val="000000" w:themeColor="text1"/>
          <w:sz w:val="28"/>
          <w:szCs w:val="28"/>
        </w:rPr>
        <w:t xml:space="preserve"> GV/lớp đối với mẫu giáo; 2,5 giáo GV/</w:t>
      </w:r>
      <w:r w:rsidR="005B164D" w:rsidRPr="0084541B">
        <w:rPr>
          <w:rFonts w:ascii="Times New Roman" w:eastAsia="Times New Roman" w:hAnsi="Times New Roman" w:cs="Times New Roman"/>
          <w:color w:val="000000" w:themeColor="text1"/>
          <w:sz w:val="28"/>
          <w:szCs w:val="28"/>
        </w:rPr>
        <w:t>lớp đối với nhà trẻ.</w:t>
      </w:r>
    </w:p>
    <w:p w:rsidR="000133BF" w:rsidRPr="0084541B" w:rsidRDefault="005B164D"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Trình độ trung cấp lý luận chính trị: 0</w:t>
      </w:r>
      <w:r w:rsidR="008C5E03" w:rsidRPr="0084541B">
        <w:rPr>
          <w:rFonts w:ascii="Times New Roman" w:eastAsia="Times New Roman" w:hAnsi="Times New Roman" w:cs="Times New Roman"/>
          <w:color w:val="000000" w:themeColor="text1"/>
          <w:sz w:val="28"/>
          <w:szCs w:val="28"/>
        </w:rPr>
        <w:t>6</w:t>
      </w:r>
      <w:r w:rsidR="000133BF" w:rsidRPr="0084541B">
        <w:rPr>
          <w:rFonts w:ascii="Times New Roman" w:eastAsia="Times New Roman" w:hAnsi="Times New Roman" w:cs="Times New Roman"/>
          <w:color w:val="000000" w:themeColor="text1"/>
          <w:sz w:val="28"/>
          <w:szCs w:val="28"/>
        </w:rPr>
        <w:t xml:space="preserve"> đc</w:t>
      </w:r>
      <w:r w:rsidR="004A1979" w:rsidRPr="0084541B">
        <w:rPr>
          <w:rFonts w:ascii="Times New Roman" w:eastAsia="Times New Roman" w:hAnsi="Times New Roman" w:cs="Times New Roman"/>
          <w:color w:val="000000" w:themeColor="text1"/>
          <w:sz w:val="28"/>
          <w:szCs w:val="28"/>
          <w:lang w:val="vi-VN"/>
        </w:rPr>
        <w:t>.</w:t>
      </w:r>
    </w:p>
    <w:p w:rsidR="000133BF" w:rsidRPr="0084541B" w:rsidRDefault="00141E85" w:rsidP="00FD2288">
      <w:pPr>
        <w:numPr>
          <w:ilvl w:val="0"/>
          <w:numId w:val="38"/>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85</w:t>
      </w:r>
      <w:r w:rsidR="000133BF" w:rsidRPr="0084541B">
        <w:rPr>
          <w:rFonts w:ascii="Times New Roman" w:eastAsia="Times New Roman" w:hAnsi="Times New Roman" w:cs="Times New Roman"/>
          <w:color w:val="000000" w:themeColor="text1"/>
          <w:sz w:val="28"/>
          <w:szCs w:val="28"/>
        </w:rPr>
        <w:t>% giáo viên đạt g</w:t>
      </w:r>
      <w:r w:rsidR="008C5E03" w:rsidRPr="0084541B">
        <w:rPr>
          <w:rFonts w:ascii="Times New Roman" w:eastAsia="Times New Roman" w:hAnsi="Times New Roman" w:cs="Times New Roman"/>
          <w:color w:val="000000" w:themeColor="text1"/>
          <w:sz w:val="28"/>
          <w:szCs w:val="28"/>
        </w:rPr>
        <w:t>iáo viên dạy giỏi cấp trường</w:t>
      </w:r>
      <w:r w:rsidRPr="0084541B">
        <w:rPr>
          <w:rFonts w:ascii="Times New Roman" w:eastAsia="Times New Roman" w:hAnsi="Times New Roman" w:cs="Times New Roman"/>
          <w:color w:val="000000" w:themeColor="text1"/>
          <w:sz w:val="28"/>
          <w:szCs w:val="28"/>
        </w:rPr>
        <w:t>, 15</w:t>
      </w:r>
      <w:r w:rsidR="000133BF" w:rsidRPr="0084541B">
        <w:rPr>
          <w:rFonts w:ascii="Times New Roman" w:eastAsia="Times New Roman" w:hAnsi="Times New Roman" w:cs="Times New Roman"/>
          <w:color w:val="000000" w:themeColor="text1"/>
          <w:sz w:val="28"/>
          <w:szCs w:val="28"/>
        </w:rPr>
        <w:t>% giáo viên đạ</w:t>
      </w:r>
      <w:r w:rsidR="008C5E03" w:rsidRPr="0084541B">
        <w:rPr>
          <w:rFonts w:ascii="Times New Roman" w:eastAsia="Times New Roman" w:hAnsi="Times New Roman" w:cs="Times New Roman"/>
          <w:color w:val="000000" w:themeColor="text1"/>
          <w:sz w:val="28"/>
          <w:szCs w:val="28"/>
        </w:rPr>
        <w:t>t giáo viên dạy giỏi cấp huyện</w:t>
      </w:r>
      <w:r w:rsidR="004A1979" w:rsidRPr="0084541B">
        <w:rPr>
          <w:rFonts w:ascii="Times New Roman" w:eastAsia="Times New Roman" w:hAnsi="Times New Roman" w:cs="Times New Roman"/>
          <w:color w:val="000000" w:themeColor="text1"/>
          <w:sz w:val="28"/>
          <w:szCs w:val="28"/>
          <w:lang w:val="vi-VN"/>
        </w:rPr>
        <w:t>.</w:t>
      </w:r>
    </w:p>
    <w:p w:rsidR="008C5E03" w:rsidRPr="0084541B" w:rsidRDefault="008C5E03"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w:t>
      </w:r>
      <w:r w:rsidRPr="0084541B">
        <w:rPr>
          <w:rFonts w:ascii="Times New Roman" w:eastAsia="Times New Roman" w:hAnsi="Times New Roman" w:cs="Times New Roman"/>
          <w:b/>
          <w:color w:val="000000" w:themeColor="text1"/>
          <w:sz w:val="28"/>
          <w:szCs w:val="28"/>
        </w:rPr>
        <w:t xml:space="preserve"> </w:t>
      </w:r>
      <w:r w:rsidRPr="0084541B">
        <w:rPr>
          <w:rFonts w:ascii="Times New Roman" w:eastAsia="Times New Roman" w:hAnsi="Times New Roman" w:cs="Times New Roman"/>
          <w:color w:val="000000" w:themeColor="text1"/>
          <w:sz w:val="28"/>
          <w:szCs w:val="28"/>
        </w:rPr>
        <w:t>Đánh giá</w:t>
      </w:r>
      <w:r w:rsidRPr="0084541B">
        <w:rPr>
          <w:rFonts w:ascii="Times New Roman" w:eastAsia="Times New Roman" w:hAnsi="Times New Roman" w:cs="Times New Roman"/>
          <w:b/>
          <w:color w:val="000000" w:themeColor="text1"/>
          <w:sz w:val="28"/>
          <w:szCs w:val="28"/>
        </w:rPr>
        <w:t xml:space="preserve"> </w:t>
      </w:r>
      <w:r w:rsidRPr="0084541B">
        <w:rPr>
          <w:rFonts w:ascii="Times New Roman" w:eastAsia="Times New Roman" w:hAnsi="Times New Roman" w:cs="Times New Roman"/>
          <w:color w:val="000000" w:themeColor="text1"/>
          <w:sz w:val="28"/>
          <w:szCs w:val="28"/>
        </w:rPr>
        <w:t>chuẩn NNGVMN 30% CBGV xếp loại tốt; còn lại xếp loại khá theo chuẩn NNGVMN; không có giáo viên xếp loại đạt và chưa đạt.</w:t>
      </w:r>
    </w:p>
    <w:p w:rsidR="008C5E03" w:rsidRPr="0084541B" w:rsidRDefault="008C5E03"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Đánh giá cuối năm</w:t>
      </w:r>
      <w:r w:rsidRPr="0084541B">
        <w:rPr>
          <w:rFonts w:ascii="Times New Roman" w:eastAsia="Times New Roman" w:hAnsi="Times New Roman" w:cs="Times New Roman"/>
          <w:b/>
          <w:color w:val="000000" w:themeColor="text1"/>
          <w:sz w:val="28"/>
          <w:szCs w:val="28"/>
        </w:rPr>
        <w:t xml:space="preserve"> </w:t>
      </w:r>
      <w:r w:rsidRPr="0084541B">
        <w:rPr>
          <w:rFonts w:ascii="Times New Roman" w:eastAsia="Times New Roman" w:hAnsi="Times New Roman" w:cs="Times New Roman"/>
          <w:color w:val="000000" w:themeColor="text1"/>
          <w:sz w:val="28"/>
          <w:szCs w:val="28"/>
        </w:rPr>
        <w:t>20% CBGVNV xếp loại HTXSNV, 80% xếp loại HTTNV. 70% CBGVNV đạt danh hiệu lao động tiên tiến.</w:t>
      </w:r>
    </w:p>
    <w:p w:rsidR="000133BF" w:rsidRPr="0084541B" w:rsidRDefault="008C5E03" w:rsidP="00D057C9">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b/>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15% đạt danh hiệu chiến sỹ thi đua cấp cơ sở</w:t>
      </w:r>
      <w:r w:rsidR="004A1979" w:rsidRPr="0084541B">
        <w:rPr>
          <w:rFonts w:ascii="Times New Roman" w:eastAsia="Times New Roman" w:hAnsi="Times New Roman" w:cs="Times New Roman"/>
          <w:color w:val="000000" w:themeColor="text1"/>
          <w:sz w:val="28"/>
          <w:szCs w:val="28"/>
          <w:lang w:val="vi-VN"/>
        </w:rPr>
        <w:t>.</w:t>
      </w:r>
      <w:r w:rsidRPr="0084541B">
        <w:rPr>
          <w:rFonts w:ascii="Times New Roman" w:eastAsia="Times New Roman" w:hAnsi="Times New Roman" w:cs="Times New Roman"/>
          <w:color w:val="000000" w:themeColor="text1"/>
          <w:sz w:val="28"/>
          <w:szCs w:val="28"/>
        </w:rPr>
        <w:t xml:space="preserve"> </w:t>
      </w:r>
    </w:p>
    <w:p w:rsidR="000133BF" w:rsidRPr="0084541B" w:rsidRDefault="008C5E03" w:rsidP="00FD2288">
      <w:pPr>
        <w:numPr>
          <w:ilvl w:val="0"/>
          <w:numId w:val="38"/>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Trên 70</w:t>
      </w:r>
      <w:r w:rsidR="000133BF" w:rsidRPr="0084541B">
        <w:rPr>
          <w:rFonts w:ascii="Times New Roman" w:eastAsia="Times New Roman" w:hAnsi="Times New Roman" w:cs="Times New Roman"/>
          <w:color w:val="000000" w:themeColor="text1"/>
          <w:sz w:val="28"/>
          <w:szCs w:val="28"/>
        </w:rPr>
        <w:t>% CBGVNV đạt danh hiệu lao động tiên tiến.</w:t>
      </w:r>
    </w:p>
    <w:p w:rsidR="000133BF" w:rsidRPr="0084541B" w:rsidRDefault="008C5E03" w:rsidP="00FD2288">
      <w:pPr>
        <w:numPr>
          <w:ilvl w:val="0"/>
          <w:numId w:val="38"/>
        </w:num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15</w:t>
      </w:r>
      <w:r w:rsidR="000133BF" w:rsidRPr="0084541B">
        <w:rPr>
          <w:rFonts w:ascii="Times New Roman" w:eastAsia="Times New Roman" w:hAnsi="Times New Roman" w:cs="Times New Roman"/>
          <w:color w:val="000000" w:themeColor="text1"/>
          <w:sz w:val="28"/>
          <w:szCs w:val="28"/>
        </w:rPr>
        <w:t>% đạt danh hiệu chiến sỹ thi đua cấp cơ sở</w:t>
      </w:r>
      <w:r w:rsidR="004A1979" w:rsidRPr="0084541B">
        <w:rPr>
          <w:rFonts w:ascii="Times New Roman" w:eastAsia="Times New Roman" w:hAnsi="Times New Roman" w:cs="Times New Roman"/>
          <w:color w:val="000000" w:themeColor="text1"/>
          <w:sz w:val="28"/>
          <w:szCs w:val="28"/>
          <w:lang w:val="vi-VN"/>
        </w:rPr>
        <w:t>.</w:t>
      </w:r>
      <w:r w:rsidR="000133BF" w:rsidRPr="0084541B">
        <w:rPr>
          <w:rFonts w:ascii="Times New Roman" w:eastAsia="Times New Roman" w:hAnsi="Times New Roman" w:cs="Times New Roman"/>
          <w:color w:val="000000" w:themeColor="text1"/>
          <w:sz w:val="28"/>
          <w:szCs w:val="28"/>
        </w:rPr>
        <w:t xml:space="preserve"> </w:t>
      </w:r>
    </w:p>
    <w:p w:rsidR="000133BF" w:rsidRPr="0084541B" w:rsidRDefault="00B54155" w:rsidP="00FD2288">
      <w:pPr>
        <w:numPr>
          <w:ilvl w:val="0"/>
          <w:numId w:val="38"/>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Đảng viên: 28 đ/c</w:t>
      </w:r>
      <w:r w:rsidR="00A175A7" w:rsidRPr="0084541B">
        <w:rPr>
          <w:rFonts w:ascii="Times New Roman" w:eastAsia="Times New Roman" w:hAnsi="Times New Roman" w:cs="Times New Roman"/>
          <w:color w:val="000000" w:themeColor="text1"/>
          <w:sz w:val="28"/>
          <w:szCs w:val="28"/>
        </w:rPr>
        <w:t xml:space="preserve"> đạt 53%</w:t>
      </w:r>
      <w:r w:rsidR="004A1979" w:rsidRPr="0084541B">
        <w:rPr>
          <w:rFonts w:ascii="Times New Roman" w:eastAsia="Times New Roman" w:hAnsi="Times New Roman" w:cs="Times New Roman"/>
          <w:color w:val="000000" w:themeColor="text1"/>
          <w:sz w:val="28"/>
          <w:szCs w:val="28"/>
          <w:lang w:val="vi-VN"/>
        </w:rPr>
        <w:t>.</w:t>
      </w:r>
    </w:p>
    <w:p w:rsidR="000133BF" w:rsidRPr="0084541B" w:rsidRDefault="000133BF" w:rsidP="00FD2288">
      <w:pPr>
        <w:numPr>
          <w:ilvl w:val="0"/>
          <w:numId w:val="38"/>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Công tác bồi dưỡng đội ngũ: Tổ chức bồi dưỡng chuyên môn cho đội ngũ đến hết năm 2025, tập chung vào các nội dung: Bồi dưỡng đạo đức nghề nghiệp, tư tưởng đạo đức phong cách Hồ Chí Minh, dân chủ trong trường học, phong cách nhà giáo,</w:t>
      </w:r>
      <w:r w:rsidR="004A1979"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văn hóa công sở, kỹ năng CNTT, kỹ năng quản lý cảm xúc nghề nghiệp, xây dựng trường mầm non lấy trẻ làm trung tâm, xây dựng trường lớp mầm non hạnh phúc,</w:t>
      </w:r>
      <w:r w:rsidR="00605B48"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kết nối gia đình</w:t>
      </w:r>
      <w:r w:rsidR="00605B48"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w:t>
      </w:r>
      <w:r w:rsidR="00605B48"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nhà trường</w:t>
      </w:r>
      <w:r w:rsidR="00605B48"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w:t>
      </w:r>
      <w:r w:rsidR="00605B48" w:rsidRPr="0084541B">
        <w:rPr>
          <w:rFonts w:ascii="Times New Roman" w:eastAsia="Times New Roman" w:hAnsi="Times New Roman" w:cs="Times New Roman"/>
          <w:color w:val="000000" w:themeColor="text1"/>
          <w:sz w:val="28"/>
          <w:szCs w:val="28"/>
        </w:rPr>
        <w:t xml:space="preserve"> </w:t>
      </w:r>
      <w:r w:rsidRPr="0084541B">
        <w:rPr>
          <w:rFonts w:ascii="Times New Roman" w:eastAsia="Times New Roman" w:hAnsi="Times New Roman" w:cs="Times New Roman"/>
          <w:color w:val="000000" w:themeColor="text1"/>
          <w:sz w:val="28"/>
          <w:szCs w:val="28"/>
        </w:rPr>
        <w:t>xã hội trong chăm sóc giáo dục trẻ, ứng dụng phương pháp</w:t>
      </w:r>
      <w:r w:rsidR="00605B48" w:rsidRPr="0084541B">
        <w:rPr>
          <w:rFonts w:ascii="Times New Roman" w:eastAsia="Times New Roman" w:hAnsi="Times New Roman" w:cs="Times New Roman"/>
          <w:color w:val="000000" w:themeColor="text1"/>
          <w:sz w:val="28"/>
          <w:szCs w:val="28"/>
        </w:rPr>
        <w:t xml:space="preserve"> giáo dục tiên</w:t>
      </w:r>
      <w:r w:rsidRPr="0084541B">
        <w:rPr>
          <w:rFonts w:ascii="Times New Roman" w:eastAsia="Times New Roman" w:hAnsi="Times New Roman" w:cs="Times New Roman"/>
          <w:color w:val="000000" w:themeColor="text1"/>
          <w:sz w:val="28"/>
          <w:szCs w:val="28"/>
        </w:rPr>
        <w:t xml:space="preserve"> tiến, công tác đánh giá trẻ, kỹ năng quản lý quản trị tự chủ trường mầm non công lập, phát triển chương trình giáo dục nhà trường.</w:t>
      </w:r>
    </w:p>
    <w:p w:rsidR="000133BF" w:rsidRPr="0084541B" w:rsidRDefault="000133BF" w:rsidP="00FD2288">
      <w:pPr>
        <w:numPr>
          <w:ilvl w:val="0"/>
          <w:numId w:val="38"/>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Tham mưu các cấp lãnh đạo bổ sung nhân sự cho nhà trường đảm bảo đủ theo quy định</w:t>
      </w:r>
      <w:r w:rsidR="004A1979"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2.2. Chất lượng chăm sóc, nuôi dưỡng, giáo dục</w:t>
      </w:r>
    </w:p>
    <w:p w:rsidR="000133BF" w:rsidRPr="0084541B" w:rsidRDefault="000133BF" w:rsidP="00FD2288">
      <w:pPr>
        <w:numPr>
          <w:ilvl w:val="0"/>
          <w:numId w:val="38"/>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Huy động trẻ đến trường: </w:t>
      </w:r>
    </w:p>
    <w:p w:rsidR="00553FB6" w:rsidRPr="0084541B" w:rsidRDefault="00553FB6" w:rsidP="00FD2288">
      <w:pPr>
        <w:spacing w:before="60" w:after="60" w:line="288" w:lineRule="auto"/>
        <w:ind w:firstLine="567"/>
        <w:jc w:val="both"/>
        <w:rPr>
          <w:rFonts w:ascii="Times New Roman" w:eastAsia="Times New Roman" w:hAnsi="Times New Roman" w:cs="Times New Roman"/>
          <w:color w:val="000000" w:themeColor="text1"/>
          <w:sz w:val="28"/>
          <w:szCs w:val="28"/>
          <w:lang w:val="vi-VN"/>
        </w:rPr>
      </w:pPr>
      <w:r w:rsidRPr="0084541B">
        <w:rPr>
          <w:rFonts w:ascii="Times New Roman" w:eastAsia="Times New Roman" w:hAnsi="Times New Roman" w:cs="Times New Roman"/>
          <w:color w:val="000000" w:themeColor="text1"/>
          <w:sz w:val="28"/>
          <w:szCs w:val="28"/>
        </w:rPr>
        <w:t>+ Mẫu giáo: 99% trẻ đến trường trong độ tuổi</w:t>
      </w:r>
      <w:r w:rsidR="00C86993" w:rsidRPr="0084541B">
        <w:rPr>
          <w:rFonts w:ascii="Times New Roman" w:eastAsia="Times New Roman" w:hAnsi="Times New Roman" w:cs="Times New Roman"/>
          <w:color w:val="000000" w:themeColor="text1"/>
          <w:sz w:val="28"/>
          <w:szCs w:val="28"/>
          <w:lang w:val="vi-VN"/>
        </w:rPr>
        <w:t>.</w:t>
      </w:r>
    </w:p>
    <w:p w:rsidR="00553FB6" w:rsidRPr="0084541B" w:rsidRDefault="00553FB6"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Nhà trẻ: 50 % trẻ đến trường trong độ tuổi .</w:t>
      </w:r>
    </w:p>
    <w:p w:rsidR="00553FB6" w:rsidRPr="0084541B" w:rsidRDefault="00553FB6"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Riêng trẻ 5 tuổi 100%.</w:t>
      </w:r>
    </w:p>
    <w:p w:rsidR="000133BF" w:rsidRPr="0084541B" w:rsidRDefault="00A22635" w:rsidP="00FD2288">
      <w:pPr>
        <w:tabs>
          <w:tab w:val="left" w:pos="1140"/>
        </w:tabs>
        <w:spacing w:before="60" w:after="60" w:line="288" w:lineRule="auto"/>
        <w:ind w:left="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w:t>
      </w:r>
      <w:r w:rsidR="000133BF" w:rsidRPr="0084541B">
        <w:rPr>
          <w:rFonts w:ascii="Times New Roman" w:eastAsia="Times New Roman" w:hAnsi="Times New Roman" w:cs="Times New Roman"/>
          <w:color w:val="000000" w:themeColor="text1"/>
          <w:sz w:val="28"/>
          <w:szCs w:val="28"/>
        </w:rPr>
        <w:t>100% trẻ được đảm bảo an toàn về thể chất và tinh thần.</w:t>
      </w:r>
    </w:p>
    <w:p w:rsidR="000133BF" w:rsidRPr="0084541B" w:rsidRDefault="000133BF" w:rsidP="00FD2288">
      <w:pPr>
        <w:numPr>
          <w:ilvl w:val="0"/>
          <w:numId w:val="40"/>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100% trẻ được cân đo và khám sức khỏe định kỳ.</w:t>
      </w:r>
    </w:p>
    <w:p w:rsidR="000133BF" w:rsidRPr="0084541B" w:rsidRDefault="000133BF" w:rsidP="00FD2288">
      <w:pPr>
        <w:numPr>
          <w:ilvl w:val="0"/>
          <w:numId w:val="40"/>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Đảm bảo vệ sinh an toàn thực phẩm trong nhà trường</w:t>
      </w:r>
      <w:r w:rsidR="00C86993" w:rsidRPr="0084541B">
        <w:rPr>
          <w:rFonts w:ascii="Times New Roman" w:eastAsia="Times New Roman" w:hAnsi="Times New Roman" w:cs="Times New Roman"/>
          <w:color w:val="000000" w:themeColor="text1"/>
          <w:sz w:val="28"/>
          <w:szCs w:val="28"/>
          <w:lang w:val="vi-VN"/>
        </w:rPr>
        <w:t>.</w:t>
      </w:r>
    </w:p>
    <w:p w:rsidR="000133BF" w:rsidRPr="0084541B" w:rsidRDefault="000133BF" w:rsidP="00FD2288">
      <w:pPr>
        <w:numPr>
          <w:ilvl w:val="0"/>
          <w:numId w:val="40"/>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Giảm tỷ lệ t</w:t>
      </w:r>
      <w:r w:rsidR="00EE7DD2" w:rsidRPr="0084541B">
        <w:rPr>
          <w:rFonts w:ascii="Times New Roman" w:eastAsia="Times New Roman" w:hAnsi="Times New Roman" w:cs="Times New Roman"/>
          <w:color w:val="000000" w:themeColor="text1"/>
          <w:sz w:val="28"/>
          <w:szCs w:val="28"/>
        </w:rPr>
        <w:t>rẻ suy dinh dưỡng nhẹ cân dưới 2%; Thấp còi dưới 3%. Trẻ phát triển bình thường 97</w:t>
      </w:r>
      <w:r w:rsidRPr="0084541B">
        <w:rPr>
          <w:rFonts w:ascii="Times New Roman" w:eastAsia="Times New Roman" w:hAnsi="Times New Roman" w:cs="Times New Roman"/>
          <w:color w:val="000000" w:themeColor="text1"/>
          <w:sz w:val="28"/>
          <w:szCs w:val="28"/>
        </w:rPr>
        <w:t>%.</w:t>
      </w:r>
    </w:p>
    <w:p w:rsidR="000133BF" w:rsidRPr="0084541B" w:rsidRDefault="000133BF" w:rsidP="00FD2288">
      <w:pPr>
        <w:numPr>
          <w:ilvl w:val="0"/>
          <w:numId w:val="40"/>
        </w:num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Trẻ suy dinh dưỡng được can thiệp bằng các biện pháp nhằm cải thiện tình trạng dinh dưỡng.</w:t>
      </w:r>
    </w:p>
    <w:p w:rsidR="000133BF" w:rsidRPr="0084541B" w:rsidRDefault="000133BF" w:rsidP="00FD2288">
      <w:pPr>
        <w:numPr>
          <w:ilvl w:val="0"/>
          <w:numId w:val="40"/>
        </w:numPr>
        <w:spacing w:before="60" w:after="60" w:line="288" w:lineRule="auto"/>
        <w:ind w:left="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Khống chế tỷ lệ trẻ béo phì.</w:t>
      </w:r>
    </w:p>
    <w:p w:rsidR="000133BF" w:rsidRPr="0084541B" w:rsidRDefault="000133BF" w:rsidP="00FD2288">
      <w:pPr>
        <w:numPr>
          <w:ilvl w:val="0"/>
          <w:numId w:val="40"/>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Trẻ hoàn thành chương trình giáo dục mầm non đạt 100%.</w:t>
      </w:r>
    </w:p>
    <w:p w:rsidR="000133BF" w:rsidRPr="0084541B" w:rsidRDefault="000133BF" w:rsidP="00FD2288">
      <w:pPr>
        <w:numPr>
          <w:ilvl w:val="0"/>
          <w:numId w:val="40"/>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Trẻ chuyên cần đạt: Trẻ 5 tuổi 95 - 98%; Trẻ dưới 5 tuổi 90 - 95%.</w:t>
      </w:r>
    </w:p>
    <w:p w:rsidR="000133BF" w:rsidRPr="0084541B" w:rsidRDefault="000133BF" w:rsidP="00FD2288">
      <w:pPr>
        <w:numPr>
          <w:ilvl w:val="0"/>
          <w:numId w:val="40"/>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100% trẻ được theo dõi đánh giá theo quy định.</w:t>
      </w:r>
    </w:p>
    <w:p w:rsidR="000133BF" w:rsidRPr="0084541B" w:rsidRDefault="000133BF" w:rsidP="00FD2288">
      <w:pPr>
        <w:numPr>
          <w:ilvl w:val="0"/>
          <w:numId w:val="40"/>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Thực hiện đầy đủ chế độ chính sách đối với trẻ em có hoàn cảnh khó khăn, hộ nghèo</w:t>
      </w:r>
      <w:r w:rsidR="00C86993"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p>
    <w:p w:rsidR="000133BF" w:rsidRPr="0084541B" w:rsidRDefault="000133BF" w:rsidP="00FD2288">
      <w:pPr>
        <w:numPr>
          <w:ilvl w:val="2"/>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Xây dựng chương trình giáo dục nhà trường có ứng dụng phương pháp giáo dục </w:t>
      </w:r>
      <w:r w:rsidR="00957939" w:rsidRPr="0084541B">
        <w:rPr>
          <w:rFonts w:ascii="Times New Roman" w:eastAsia="Times New Roman" w:hAnsi="Times New Roman" w:cs="Times New Roman"/>
          <w:color w:val="000000" w:themeColor="text1"/>
          <w:sz w:val="28"/>
          <w:szCs w:val="28"/>
        </w:rPr>
        <w:t>tiên tiên ste</w:t>
      </w:r>
      <w:r w:rsidR="00EE7DD2" w:rsidRPr="0084541B">
        <w:rPr>
          <w:rFonts w:ascii="Times New Roman" w:eastAsia="Times New Roman" w:hAnsi="Times New Roman" w:cs="Times New Roman"/>
          <w:color w:val="000000" w:themeColor="text1"/>
          <w:sz w:val="28"/>
          <w:szCs w:val="28"/>
        </w:rPr>
        <w:t>a</w:t>
      </w:r>
      <w:r w:rsidR="00957939" w:rsidRPr="0084541B">
        <w:rPr>
          <w:rFonts w:ascii="Times New Roman" w:eastAsia="Times New Roman" w:hAnsi="Times New Roman" w:cs="Times New Roman"/>
          <w:color w:val="000000" w:themeColor="text1"/>
          <w:sz w:val="28"/>
          <w:szCs w:val="28"/>
        </w:rPr>
        <w:t>m</w:t>
      </w:r>
      <w:r w:rsidRPr="0084541B">
        <w:rPr>
          <w:rFonts w:ascii="Times New Roman" w:eastAsia="Times New Roman" w:hAnsi="Times New Roman" w:cs="Times New Roman"/>
          <w:color w:val="000000" w:themeColor="text1"/>
          <w:sz w:val="28"/>
          <w:szCs w:val="28"/>
        </w:rPr>
        <w:t xml:space="preserve"> trong việc tổ chức các hoạt</w:t>
      </w:r>
      <w:r w:rsidR="00EE7DD2" w:rsidRPr="0084541B">
        <w:rPr>
          <w:rFonts w:ascii="Times New Roman" w:eastAsia="Times New Roman" w:hAnsi="Times New Roman" w:cs="Times New Roman"/>
          <w:color w:val="000000" w:themeColor="text1"/>
          <w:sz w:val="28"/>
          <w:szCs w:val="28"/>
        </w:rPr>
        <w:t xml:space="preserve"> động giáo dục cho trẻ mẫu giáo.</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2.3. Cơ sở vật chất, trang thiết bị, đồ dùng</w:t>
      </w:r>
    </w:p>
    <w:p w:rsidR="000133BF" w:rsidRPr="0084541B" w:rsidRDefault="000133BF" w:rsidP="00FD2288">
      <w:pPr>
        <w:numPr>
          <w:ilvl w:val="0"/>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Mua sắm, bổ sung các trang thiết bị, đồ dùng theo hướng hiện đại.</w:t>
      </w:r>
    </w:p>
    <w:p w:rsidR="000133BF" w:rsidRPr="0084541B" w:rsidRDefault="000133BF" w:rsidP="00FD2288">
      <w:pPr>
        <w:numPr>
          <w:ilvl w:val="0"/>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Cải tạo cơ sở vật chất, mua sắm các trang thiết bị, đồ dùng đồ chơi đáp ứng với tiêu chí tiêu chuẩn của trường chuẩn Quốc gia</w:t>
      </w:r>
      <w:r w:rsidR="00957939" w:rsidRPr="0084541B">
        <w:rPr>
          <w:rFonts w:ascii="Times New Roman" w:eastAsia="Times New Roman" w:hAnsi="Times New Roman" w:cs="Times New Roman"/>
          <w:color w:val="000000" w:themeColor="text1"/>
          <w:sz w:val="28"/>
          <w:szCs w:val="28"/>
        </w:rPr>
        <w:t xml:space="preserve"> mức độ 2</w:t>
      </w:r>
      <w:r w:rsidRPr="0084541B">
        <w:rPr>
          <w:rFonts w:ascii="Times New Roman" w:eastAsia="Times New Roman" w:hAnsi="Times New Roman" w:cs="Times New Roman"/>
          <w:color w:val="000000" w:themeColor="text1"/>
          <w:sz w:val="28"/>
          <w:szCs w:val="28"/>
        </w:rPr>
        <w:t>.</w:t>
      </w:r>
    </w:p>
    <w:p w:rsidR="000133BF" w:rsidRPr="0084541B" w:rsidRDefault="000133BF" w:rsidP="00FD2288">
      <w:pPr>
        <w:numPr>
          <w:ilvl w:val="2"/>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Tiếp tục củng cố và đẩy mạnh chất lượng giáo dục, tăng cường hệ thống CSVC, tiếp tục xây dựng hoàn thiện cảnh quan khuôn viên nhà trường.</w:t>
      </w:r>
    </w:p>
    <w:p w:rsidR="000133BF" w:rsidRPr="0084541B" w:rsidRDefault="000133BF" w:rsidP="00FD2288">
      <w:pPr>
        <w:numPr>
          <w:ilvl w:val="0"/>
          <w:numId w:val="41"/>
        </w:num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Tham mưu với các cấp lãnh đạo</w:t>
      </w:r>
      <w:r w:rsidR="00532E26" w:rsidRPr="0084541B">
        <w:rPr>
          <w:rFonts w:ascii="Times New Roman" w:eastAsia="Times New Roman" w:hAnsi="Times New Roman" w:cs="Times New Roman"/>
          <w:color w:val="000000" w:themeColor="text1"/>
          <w:sz w:val="28"/>
          <w:szCs w:val="28"/>
        </w:rPr>
        <w:t xml:space="preserve"> đầu tư trang thiết bị,</w:t>
      </w:r>
      <w:r w:rsidRPr="0084541B">
        <w:rPr>
          <w:rFonts w:ascii="Times New Roman" w:eastAsia="Times New Roman" w:hAnsi="Times New Roman" w:cs="Times New Roman"/>
          <w:color w:val="000000" w:themeColor="text1"/>
          <w:sz w:val="28"/>
          <w:szCs w:val="28"/>
        </w:rPr>
        <w:t xml:space="preserve"> </w:t>
      </w:r>
      <w:r w:rsidR="00532E26" w:rsidRPr="0084541B">
        <w:rPr>
          <w:rFonts w:ascii="Times New Roman" w:eastAsia="Times New Roman" w:hAnsi="Times New Roman" w:cs="Times New Roman"/>
          <w:color w:val="000000" w:themeColor="text1"/>
          <w:sz w:val="28"/>
          <w:szCs w:val="28"/>
        </w:rPr>
        <w:t xml:space="preserve">đẩy nhanh tiến độ </w:t>
      </w:r>
      <w:r w:rsidRPr="0084541B">
        <w:rPr>
          <w:rFonts w:ascii="Times New Roman" w:eastAsia="Times New Roman" w:hAnsi="Times New Roman" w:cs="Times New Roman"/>
          <w:color w:val="000000" w:themeColor="text1"/>
          <w:sz w:val="28"/>
          <w:szCs w:val="28"/>
        </w:rPr>
        <w:t>xây dựng khu trường mới đảm bảo đáp ứng với tiêu chí, tiêu chuẩn trường Chuẩn Quốc gia mức độ 2.</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2.4. Công tác kiểm đị</w:t>
      </w:r>
      <w:r w:rsidR="00605A57" w:rsidRPr="0084541B">
        <w:rPr>
          <w:rFonts w:ascii="Times New Roman" w:eastAsia="Times New Roman" w:hAnsi="Times New Roman" w:cs="Times New Roman"/>
          <w:b/>
          <w:color w:val="000000" w:themeColor="text1"/>
          <w:sz w:val="28"/>
          <w:szCs w:val="28"/>
        </w:rPr>
        <w:t>nh chất lượng và chuẩn Quốc gia</w:t>
      </w:r>
    </w:p>
    <w:p w:rsidR="000133BF" w:rsidRPr="0084541B" w:rsidRDefault="000133BF" w:rsidP="00FD2288">
      <w:pPr>
        <w:numPr>
          <w:ilvl w:val="1"/>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Phấn đấu Kiểm định chất lượng giáo dục đạt cấp độ 3 và trường đạt Chuẩn Quốc gia mức độ 2.</w:t>
      </w:r>
    </w:p>
    <w:p w:rsidR="000133BF" w:rsidRPr="0084541B" w:rsidRDefault="000133BF" w:rsidP="00FD2288">
      <w:pPr>
        <w:spacing w:before="60" w:after="60" w:line="288" w:lineRule="auto"/>
        <w:ind w:right="3800" w:firstLine="567"/>
        <w:jc w:val="both"/>
        <w:rPr>
          <w:rFonts w:ascii="Times New Roman" w:eastAsia="Times New Roman" w:hAnsi="Times New Roman" w:cs="Times New Roman"/>
          <w:i/>
          <w:color w:val="000000" w:themeColor="text1"/>
          <w:sz w:val="28"/>
          <w:szCs w:val="28"/>
        </w:rPr>
      </w:pPr>
      <w:r w:rsidRPr="0084541B">
        <w:rPr>
          <w:rFonts w:ascii="Times New Roman" w:eastAsia="Times New Roman" w:hAnsi="Times New Roman" w:cs="Times New Roman"/>
          <w:i/>
          <w:color w:val="000000" w:themeColor="text1"/>
          <w:sz w:val="28"/>
          <w:szCs w:val="28"/>
        </w:rPr>
        <w:t>Công tác thi đua</w:t>
      </w:r>
    </w:p>
    <w:p w:rsidR="000133BF" w:rsidRPr="0084541B" w:rsidRDefault="000133BF" w:rsidP="00FD2288">
      <w:pPr>
        <w:numPr>
          <w:ilvl w:val="2"/>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Chi bộ: Hoàn thành xuất sắc nhiệm vụ</w:t>
      </w:r>
      <w:r w:rsidR="00B55AB6" w:rsidRPr="0084541B">
        <w:rPr>
          <w:rFonts w:ascii="Times New Roman" w:eastAsia="Times New Roman" w:hAnsi="Times New Roman" w:cs="Times New Roman"/>
          <w:color w:val="000000" w:themeColor="text1"/>
          <w:sz w:val="28"/>
          <w:szCs w:val="28"/>
          <w:lang w:val="vi-VN"/>
        </w:rPr>
        <w:t>.</w:t>
      </w:r>
    </w:p>
    <w:p w:rsidR="000133BF" w:rsidRPr="0084541B" w:rsidRDefault="000133BF" w:rsidP="00FD2288">
      <w:pPr>
        <w:numPr>
          <w:ilvl w:val="2"/>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Nhà trường: Tập thể lao động </w:t>
      </w:r>
      <w:r w:rsidR="00312748" w:rsidRPr="0084541B">
        <w:rPr>
          <w:rFonts w:ascii="Times New Roman" w:eastAsia="Times New Roman" w:hAnsi="Times New Roman" w:cs="Times New Roman"/>
          <w:color w:val="000000" w:themeColor="text1"/>
          <w:sz w:val="28"/>
          <w:szCs w:val="28"/>
        </w:rPr>
        <w:t>tiên tiến</w:t>
      </w:r>
      <w:r w:rsidR="00B55AB6" w:rsidRPr="0084541B">
        <w:rPr>
          <w:rFonts w:ascii="Times New Roman" w:eastAsia="Times New Roman" w:hAnsi="Times New Roman" w:cs="Times New Roman"/>
          <w:color w:val="000000" w:themeColor="text1"/>
          <w:sz w:val="28"/>
          <w:szCs w:val="28"/>
          <w:lang w:val="vi-VN"/>
        </w:rPr>
        <w:t>.</w:t>
      </w:r>
    </w:p>
    <w:p w:rsidR="000133BF" w:rsidRPr="0084541B" w:rsidRDefault="000133BF" w:rsidP="00FD2288">
      <w:pPr>
        <w:numPr>
          <w:ilvl w:val="2"/>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Công đoàn: Hoàn thành xuất sắc nhiệm vụ.</w:t>
      </w:r>
    </w:p>
    <w:p w:rsidR="000133BF" w:rsidRPr="0084541B" w:rsidRDefault="000133BF" w:rsidP="00FD2288">
      <w:pPr>
        <w:numPr>
          <w:ilvl w:val="2"/>
          <w:numId w:val="41"/>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Chi đoàn: Hoàn thành xuất sắc nhiệm vụ.</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VI. TỔ CHỨC THỰC HIỆN</w:t>
      </w:r>
    </w:p>
    <w:p w:rsidR="00A22635" w:rsidRPr="0084541B" w:rsidRDefault="00A22635" w:rsidP="00FD2288">
      <w:pPr>
        <w:spacing w:before="60" w:after="60" w:line="288" w:lineRule="auto"/>
        <w:ind w:left="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1.</w:t>
      </w:r>
      <w:r w:rsidR="00B32E9D" w:rsidRPr="0084541B">
        <w:rPr>
          <w:rFonts w:ascii="Times New Roman" w:eastAsia="Times New Roman" w:hAnsi="Times New Roman" w:cs="Times New Roman"/>
          <w:b/>
          <w:color w:val="000000" w:themeColor="text1"/>
          <w:sz w:val="28"/>
          <w:szCs w:val="28"/>
        </w:rPr>
        <w:t xml:space="preserve"> </w:t>
      </w:r>
      <w:r w:rsidR="000133BF" w:rsidRPr="0084541B">
        <w:rPr>
          <w:rFonts w:ascii="Times New Roman" w:eastAsia="Times New Roman" w:hAnsi="Times New Roman" w:cs="Times New Roman"/>
          <w:b/>
          <w:color w:val="000000" w:themeColor="text1"/>
          <w:sz w:val="28"/>
          <w:szCs w:val="28"/>
        </w:rPr>
        <w:t>Đối với nhà trường</w:t>
      </w:r>
    </w:p>
    <w:p w:rsidR="00A22635" w:rsidRPr="0084541B" w:rsidRDefault="00A22635" w:rsidP="00FD2288">
      <w:pPr>
        <w:spacing w:before="60" w:after="60" w:line="288" w:lineRule="auto"/>
        <w:ind w:right="-179"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 xml:space="preserve">- </w:t>
      </w:r>
      <w:r w:rsidR="000133BF" w:rsidRPr="0084541B">
        <w:rPr>
          <w:rFonts w:ascii="Times New Roman" w:eastAsia="Times New Roman" w:hAnsi="Times New Roman" w:cs="Times New Roman"/>
          <w:color w:val="000000" w:themeColor="text1"/>
          <w:sz w:val="28"/>
          <w:szCs w:val="28"/>
        </w:rPr>
        <w:t xml:space="preserve">Xây dựng kế hoạch </w:t>
      </w:r>
      <w:r w:rsidR="004D3669" w:rsidRPr="0084541B">
        <w:rPr>
          <w:rFonts w:ascii="Times New Roman" w:eastAsia="Times New Roman" w:hAnsi="Times New Roman" w:cs="Times New Roman"/>
          <w:color w:val="000000" w:themeColor="text1"/>
          <w:sz w:val="28"/>
          <w:szCs w:val="28"/>
        </w:rPr>
        <w:t>phát triển nhà trường, phương hướng chiến lược phát triển trường mầm non Tân Ước giai đoạn 2021</w:t>
      </w:r>
      <w:r w:rsidR="00B55AB6" w:rsidRPr="0084541B">
        <w:rPr>
          <w:rFonts w:ascii="Times New Roman" w:eastAsia="Times New Roman" w:hAnsi="Times New Roman" w:cs="Times New Roman"/>
          <w:color w:val="000000" w:themeColor="text1"/>
          <w:sz w:val="28"/>
          <w:szCs w:val="28"/>
          <w:lang w:val="vi-VN"/>
        </w:rPr>
        <w:t xml:space="preserve"> </w:t>
      </w:r>
      <w:r w:rsidR="004D3669" w:rsidRPr="0084541B">
        <w:rPr>
          <w:rFonts w:ascii="Times New Roman" w:eastAsia="Times New Roman" w:hAnsi="Times New Roman" w:cs="Times New Roman"/>
          <w:color w:val="000000" w:themeColor="text1"/>
          <w:sz w:val="28"/>
          <w:szCs w:val="28"/>
        </w:rPr>
        <w:t>-</w:t>
      </w:r>
      <w:r w:rsidR="00B55AB6" w:rsidRPr="0084541B">
        <w:rPr>
          <w:rFonts w:ascii="Times New Roman" w:eastAsia="Times New Roman" w:hAnsi="Times New Roman" w:cs="Times New Roman"/>
          <w:color w:val="000000" w:themeColor="text1"/>
          <w:sz w:val="28"/>
          <w:szCs w:val="28"/>
          <w:lang w:val="vi-VN"/>
        </w:rPr>
        <w:t xml:space="preserve"> </w:t>
      </w:r>
      <w:r w:rsidR="004D3669" w:rsidRPr="0084541B">
        <w:rPr>
          <w:rFonts w:ascii="Times New Roman" w:eastAsia="Times New Roman" w:hAnsi="Times New Roman" w:cs="Times New Roman"/>
          <w:color w:val="000000" w:themeColor="text1"/>
          <w:sz w:val="28"/>
          <w:szCs w:val="28"/>
        </w:rPr>
        <w:t xml:space="preserve">2025 </w:t>
      </w:r>
      <w:r w:rsidR="000133BF" w:rsidRPr="0084541B">
        <w:rPr>
          <w:rFonts w:ascii="Times New Roman" w:eastAsia="Times New Roman" w:hAnsi="Times New Roman" w:cs="Times New Roman"/>
          <w:color w:val="000000" w:themeColor="text1"/>
          <w:sz w:val="28"/>
          <w:szCs w:val="28"/>
        </w:rPr>
        <w:t>trình cấp có thẩm quyền để phê duyệt.</w:t>
      </w:r>
    </w:p>
    <w:p w:rsidR="00A22635" w:rsidRPr="0084541B" w:rsidRDefault="00A226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 xml:space="preserve">Tổ chức triển khai thực hiện kế hoạch chiến lược </w:t>
      </w:r>
      <w:r w:rsidRPr="0084541B">
        <w:rPr>
          <w:rFonts w:ascii="Times New Roman" w:eastAsia="Times New Roman" w:hAnsi="Times New Roman" w:cs="Times New Roman"/>
          <w:color w:val="000000" w:themeColor="text1"/>
          <w:sz w:val="28"/>
          <w:szCs w:val="28"/>
        </w:rPr>
        <w:t xml:space="preserve">tới toàn thể cán bộ, giáo viên, </w:t>
      </w:r>
      <w:r w:rsidR="000133BF" w:rsidRPr="0084541B">
        <w:rPr>
          <w:rFonts w:ascii="Times New Roman" w:eastAsia="Times New Roman" w:hAnsi="Times New Roman" w:cs="Times New Roman"/>
          <w:color w:val="000000" w:themeColor="text1"/>
          <w:sz w:val="28"/>
          <w:szCs w:val="28"/>
        </w:rPr>
        <w:t>nhân viên trong nhà trường. Thành lập Ban kiểm tra và đánh giá thực hiện kế hoạch trong từng năm học.</w:t>
      </w:r>
    </w:p>
    <w:p w:rsidR="00A22635" w:rsidRPr="0084541B" w:rsidRDefault="00A226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Tham mưu các cấp lãnh đạo về phê duyệt chủ trương và đầu tư kinh phí xây dựng, sửa chữa, cải tạo những hạng mục cơ sở vật chất, mua sắm trang thiết bị và bổ sung nhân sự cho trường.</w:t>
      </w:r>
    </w:p>
    <w:p w:rsidR="00A22635" w:rsidRPr="0084541B" w:rsidRDefault="00A22635"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 xml:space="preserve">- </w:t>
      </w:r>
      <w:r w:rsidR="000133BF" w:rsidRPr="0084541B">
        <w:rPr>
          <w:rFonts w:ascii="Times New Roman" w:eastAsia="Times New Roman" w:hAnsi="Times New Roman" w:cs="Times New Roman"/>
          <w:color w:val="000000" w:themeColor="text1"/>
          <w:sz w:val="28"/>
          <w:szCs w:val="28"/>
        </w:rPr>
        <w:t>Xây dựng kế hoạch, lộ trình duy trì trường đạt Chuẩn Quốc gia mức độ1, kiểm định chất lượng giáo dục đạt cấp độ 2. Phấn đấu đạt kiểm định chất lượng giáo dục cấp độ 3 và trường đạt Chuẩn Quốc gia mức độ 2.</w:t>
      </w:r>
    </w:p>
    <w:p w:rsidR="00A22635"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2. Đối với Hiệu trưởng, Phó Hiệu trưởng</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color w:val="000000" w:themeColor="text1"/>
          <w:sz w:val="28"/>
          <w:szCs w:val="28"/>
        </w:rPr>
        <w:t>- Thực hiện rà soát cơ sở vật chất lên kế hoạch dự trù, cải tạo mua sắm trang thiết, đồ dùng đồ chơi tối thiểu theo quy định.</w:t>
      </w:r>
    </w:p>
    <w:p w:rsidR="000133BF" w:rsidRPr="0084541B" w:rsidRDefault="00C242CB" w:rsidP="00D057C9">
      <w:pPr>
        <w:tabs>
          <w:tab w:val="left" w:pos="990"/>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Tham mưu với lãnh đạo các cấp về phê duyệt chủ trương và đầu tư kinh phí xây dựng những hạng mục cơ sở vật chất theo quy định.</w:t>
      </w:r>
    </w:p>
    <w:p w:rsidR="000133BF" w:rsidRPr="0084541B" w:rsidRDefault="00C242CB" w:rsidP="00D057C9">
      <w:pPr>
        <w:tabs>
          <w:tab w:val="left" w:pos="1002"/>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Tổ chức triển khai thực hiện kế hoạch chiến lược tới từng cán bộ giáo viên, nhân viên nhà trường. Thành lập Ban kiểm tra và đánh giá thực hiện kế hoạch trong từng năm học.</w:t>
      </w:r>
    </w:p>
    <w:p w:rsidR="000133BF" w:rsidRPr="0084541B" w:rsidRDefault="00C242CB" w:rsidP="00D057C9">
      <w:pPr>
        <w:tabs>
          <w:tab w:val="left" w:pos="1160"/>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Tổ chức triển khai từng nhiệm vụ cụ thể được phân công, đồng thời kiểm tra và đánh giá việc thực hiện kế hoạch, đề xuất những giải pháp để thực hiện. Báo cáo kết quả thực hiện kế hoạch theo từng học kỳ, năm học.</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3. Các tổ trưởng chuyên môn</w:t>
      </w:r>
    </w:p>
    <w:p w:rsidR="000133BF" w:rsidRPr="0084541B" w:rsidRDefault="00C242CB" w:rsidP="00641D00">
      <w:pPr>
        <w:tabs>
          <w:tab w:val="left" w:pos="990"/>
          <w:tab w:val="left" w:pos="8647"/>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 xml:space="preserve">Tham mưu cho Hiệu trưởng trong việc đào tạo, bồi dưỡng đội ngũ </w:t>
      </w:r>
      <w:r w:rsidR="00641D00" w:rsidRPr="0084541B">
        <w:rPr>
          <w:rFonts w:ascii="Times New Roman" w:eastAsia="Times New Roman" w:hAnsi="Times New Roman" w:cs="Times New Roman"/>
          <w:color w:val="000000" w:themeColor="text1"/>
          <w:sz w:val="28"/>
          <w:szCs w:val="28"/>
        </w:rPr>
        <w:t xml:space="preserve">đáp </w:t>
      </w:r>
      <w:r w:rsidR="0086107B" w:rsidRPr="0084541B">
        <w:rPr>
          <w:rFonts w:ascii="Times New Roman" w:eastAsia="Times New Roman" w:hAnsi="Times New Roman" w:cs="Times New Roman"/>
          <w:color w:val="000000" w:themeColor="text1"/>
          <w:sz w:val="28"/>
          <w:szCs w:val="28"/>
        </w:rPr>
        <w:t xml:space="preserve">ứng </w:t>
      </w:r>
      <w:r w:rsidR="000133BF" w:rsidRPr="0084541B">
        <w:rPr>
          <w:rFonts w:ascii="Times New Roman" w:eastAsia="Times New Roman" w:hAnsi="Times New Roman" w:cs="Times New Roman"/>
          <w:color w:val="000000" w:themeColor="text1"/>
          <w:sz w:val="28"/>
          <w:szCs w:val="28"/>
        </w:rPr>
        <w:t>yêu cầu nhiệm vụ trong tình hình mới.</w:t>
      </w:r>
    </w:p>
    <w:p w:rsidR="000133BF" w:rsidRPr="0084541B" w:rsidRDefault="00C242CB" w:rsidP="00641D00">
      <w:pPr>
        <w:tabs>
          <w:tab w:val="left" w:pos="1028"/>
        </w:tabs>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Phối hợp với Chuyên môn trường trong việc triển khai các giải pháp đổi mới, cụ thể hóa việc ứng dụng các phương pháp dạy học tiên tiến, kế hoạch nâng cao chất lượng dạy học của nhà trường.</w:t>
      </w:r>
    </w:p>
    <w:p w:rsidR="000133BF" w:rsidRPr="0084541B" w:rsidRDefault="00C242CB" w:rsidP="00641D00">
      <w:pPr>
        <w:tabs>
          <w:tab w:val="left" w:pos="1160"/>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Xây</w:t>
      </w:r>
      <w:r w:rsidR="0077520B" w:rsidRPr="0084541B">
        <w:rPr>
          <w:rFonts w:ascii="Times New Roman" w:eastAsia="Times New Roman" w:hAnsi="Times New Roman" w:cs="Times New Roman"/>
          <w:color w:val="000000" w:themeColor="text1"/>
          <w:sz w:val="28"/>
          <w:szCs w:val="28"/>
        </w:rPr>
        <w:t xml:space="preserve"> dựng kế hoạch thực hiện của tổ,</w:t>
      </w:r>
      <w:r w:rsidR="000133BF" w:rsidRPr="0084541B">
        <w:rPr>
          <w:rFonts w:ascii="Times New Roman" w:eastAsia="Times New Roman" w:hAnsi="Times New Roman" w:cs="Times New Roman"/>
          <w:color w:val="000000" w:themeColor="text1"/>
          <w:sz w:val="28"/>
          <w:szCs w:val="28"/>
        </w:rPr>
        <w:t xml:space="preserve"> kiểm tra đánh giá việc thực hiện kế hoạch của các thành viên. Tìm hiểu nguyên nhân, đề xuất các giải pháp để thực hiện kế hoạch.</w:t>
      </w:r>
    </w:p>
    <w:p w:rsidR="000133BF" w:rsidRPr="0084541B" w:rsidRDefault="00C242CB" w:rsidP="00641D00">
      <w:pPr>
        <w:tabs>
          <w:tab w:val="left" w:pos="1026"/>
        </w:tabs>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lang w:val="vi-VN"/>
        </w:rPr>
        <w:t xml:space="preserve">- </w:t>
      </w:r>
      <w:r w:rsidR="000133BF" w:rsidRPr="0084541B">
        <w:rPr>
          <w:rFonts w:ascii="Times New Roman" w:eastAsia="Times New Roman" w:hAnsi="Times New Roman" w:cs="Times New Roman"/>
          <w:color w:val="000000" w:themeColor="text1"/>
          <w:sz w:val="28"/>
          <w:szCs w:val="28"/>
        </w:rPr>
        <w:t>Phối hợp với các đoàn thể trong trường tham mưu cho Ban giám hiệu tổ chức triển khai nhiệm vụ hàng năm đạt kết quả năm sau cao hơn năm trước.</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4. Các tổ chức đoàn thể, chính trị - xã hội</w:t>
      </w:r>
    </w:p>
    <w:p w:rsidR="000133BF" w:rsidRPr="0084541B" w:rsidRDefault="000133BF" w:rsidP="00FD2288">
      <w:p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lastRenderedPageBreak/>
        <w:t>Căn cứ chức năng nhệm vụ xây dựng kế hoạch thực hiện của đoàn thể mình</w:t>
      </w:r>
      <w:r w:rsidR="0086107B" w:rsidRPr="0084541B">
        <w:rPr>
          <w:rFonts w:ascii="Times New Roman" w:eastAsia="Times New Roman" w:hAnsi="Times New Roman" w:cs="Times New Roman"/>
          <w:color w:val="000000" w:themeColor="text1"/>
          <w:sz w:val="28"/>
          <w:szCs w:val="28"/>
        </w:rPr>
        <w:t xml:space="preserve"> trong việc tham gia thực hiện k</w:t>
      </w:r>
      <w:r w:rsidRPr="0084541B">
        <w:rPr>
          <w:rFonts w:ascii="Times New Roman" w:eastAsia="Times New Roman" w:hAnsi="Times New Roman" w:cs="Times New Roman"/>
          <w:color w:val="000000" w:themeColor="text1"/>
          <w:sz w:val="28"/>
          <w:szCs w:val="28"/>
        </w:rPr>
        <w:t>ế hoạch</w:t>
      </w:r>
      <w:r w:rsidR="0086107B" w:rsidRPr="0084541B">
        <w:rPr>
          <w:rFonts w:ascii="Times New Roman" w:eastAsia="Times New Roman" w:hAnsi="Times New Roman" w:cs="Times New Roman"/>
          <w:color w:val="000000" w:themeColor="text1"/>
          <w:sz w:val="28"/>
          <w:szCs w:val="28"/>
        </w:rPr>
        <w:t>, phương hướng</w:t>
      </w:r>
      <w:r w:rsidRPr="0084541B">
        <w:rPr>
          <w:rFonts w:ascii="Times New Roman" w:eastAsia="Times New Roman" w:hAnsi="Times New Roman" w:cs="Times New Roman"/>
          <w:color w:val="000000" w:themeColor="text1"/>
          <w:sz w:val="28"/>
          <w:szCs w:val="28"/>
        </w:rPr>
        <w:t xml:space="preserve"> chiến lược phát triển của nhà trường.</w:t>
      </w:r>
    </w:p>
    <w:p w:rsidR="000133BF" w:rsidRPr="0084541B" w:rsidRDefault="000133BF" w:rsidP="00FD2288">
      <w:p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Tuyên truyền, vận động các thành viên của đoàn thể, tổ chức chính trị thực hiện tốt các nhiệm vụ được giao, có ý kiến đóng góp với nhà trường để điều chỉnh, bổ sung các giải p</w:t>
      </w:r>
      <w:r w:rsidR="0086107B" w:rsidRPr="0084541B">
        <w:rPr>
          <w:rFonts w:ascii="Times New Roman" w:eastAsia="Times New Roman" w:hAnsi="Times New Roman" w:cs="Times New Roman"/>
          <w:color w:val="000000" w:themeColor="text1"/>
          <w:sz w:val="28"/>
          <w:szCs w:val="28"/>
        </w:rPr>
        <w:t>háp phù hợp nhằm thực hiện tốt k</w:t>
      </w:r>
      <w:r w:rsidRPr="0084541B">
        <w:rPr>
          <w:rFonts w:ascii="Times New Roman" w:eastAsia="Times New Roman" w:hAnsi="Times New Roman" w:cs="Times New Roman"/>
          <w:color w:val="000000" w:themeColor="text1"/>
          <w:sz w:val="28"/>
          <w:szCs w:val="28"/>
        </w:rPr>
        <w:t>ế hoạch phát triển nhà trường.</w:t>
      </w:r>
    </w:p>
    <w:p w:rsidR="000133BF" w:rsidRPr="0084541B" w:rsidRDefault="000133BF" w:rsidP="00FD2288">
      <w:pPr>
        <w:spacing w:before="60" w:after="60" w:line="288" w:lineRule="auto"/>
        <w:ind w:firstLine="567"/>
        <w:jc w:val="both"/>
        <w:rPr>
          <w:rFonts w:ascii="Times New Roman" w:eastAsia="Times New Roman" w:hAnsi="Times New Roman" w:cs="Times New Roman"/>
          <w:b/>
          <w:color w:val="000000" w:themeColor="text1"/>
          <w:sz w:val="28"/>
          <w:szCs w:val="28"/>
        </w:rPr>
      </w:pPr>
      <w:r w:rsidRPr="0084541B">
        <w:rPr>
          <w:rFonts w:ascii="Times New Roman" w:eastAsia="Times New Roman" w:hAnsi="Times New Roman" w:cs="Times New Roman"/>
          <w:b/>
          <w:color w:val="000000" w:themeColor="text1"/>
          <w:sz w:val="28"/>
          <w:szCs w:val="28"/>
        </w:rPr>
        <w:t>5. Đối với giáo viên, nhân viên</w:t>
      </w:r>
    </w:p>
    <w:p w:rsidR="000133BF" w:rsidRPr="0084541B" w:rsidRDefault="000133BF" w:rsidP="00FD2288">
      <w:pPr>
        <w:numPr>
          <w:ilvl w:val="1"/>
          <w:numId w:val="43"/>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Căn cứ kế hoạch chiến lược, kế hoạch năm học của nhà trường để xây dựng kế hoạch công tác cá nhân theo từng năm học. Thực hiện các nhiệm vụ được giao. Báo cáo kết quả thực hiện kế hoạch theo từng học kỳ, năm học. Đề xuất các giải pháp để thực hiện kế hoạch.</w:t>
      </w:r>
    </w:p>
    <w:p w:rsidR="000133BF" w:rsidRPr="0084541B" w:rsidRDefault="000133BF" w:rsidP="00FD2288">
      <w:pPr>
        <w:numPr>
          <w:ilvl w:val="1"/>
          <w:numId w:val="43"/>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Không ngừng học tập, trau dồi kiến thức nâng cao chất lượng chuyên môn.</w:t>
      </w:r>
    </w:p>
    <w:p w:rsidR="00A175A7" w:rsidRPr="0084541B" w:rsidRDefault="00A175A7" w:rsidP="00FD2288">
      <w:pPr>
        <w:numPr>
          <w:ilvl w:val="1"/>
          <w:numId w:val="43"/>
        </w:numPr>
        <w:spacing w:before="60" w:after="60" w:line="288" w:lineRule="auto"/>
        <w:ind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Thực hiện tốt quy chế chuyên môn, áp dụng phương pháp giáo dục tiên tiến, kỹ năng sống</w:t>
      </w:r>
      <w:r w:rsidR="008F7A2A" w:rsidRPr="0084541B">
        <w:rPr>
          <w:rFonts w:ascii="Times New Roman" w:eastAsia="Times New Roman" w:hAnsi="Times New Roman" w:cs="Times New Roman"/>
          <w:color w:val="000000" w:themeColor="text1"/>
          <w:sz w:val="28"/>
          <w:szCs w:val="28"/>
        </w:rPr>
        <w:t>, lễ giáo</w:t>
      </w:r>
      <w:r w:rsidRPr="0084541B">
        <w:rPr>
          <w:rFonts w:ascii="Times New Roman" w:eastAsia="Times New Roman" w:hAnsi="Times New Roman" w:cs="Times New Roman"/>
          <w:color w:val="000000" w:themeColor="text1"/>
          <w:sz w:val="28"/>
          <w:szCs w:val="28"/>
        </w:rPr>
        <w:t xml:space="preserve"> …</w:t>
      </w:r>
      <w:r w:rsidR="008F7A2A" w:rsidRPr="0084541B">
        <w:rPr>
          <w:rFonts w:ascii="Times New Roman" w:eastAsia="Times New Roman" w:hAnsi="Times New Roman" w:cs="Times New Roman"/>
          <w:color w:val="000000" w:themeColor="text1"/>
          <w:sz w:val="28"/>
          <w:szCs w:val="28"/>
        </w:rPr>
        <w:t xml:space="preserve">vào các hoạt động giáo dục </w:t>
      </w:r>
      <w:r w:rsidRPr="0084541B">
        <w:rPr>
          <w:rFonts w:ascii="Times New Roman" w:eastAsia="Times New Roman" w:hAnsi="Times New Roman" w:cs="Times New Roman"/>
          <w:color w:val="000000" w:themeColor="text1"/>
          <w:sz w:val="28"/>
          <w:szCs w:val="28"/>
        </w:rPr>
        <w:t>trẻ</w:t>
      </w:r>
      <w:r w:rsidR="008F7A2A" w:rsidRPr="0084541B">
        <w:rPr>
          <w:rFonts w:ascii="Times New Roman" w:eastAsia="Times New Roman" w:hAnsi="Times New Roman" w:cs="Times New Roman"/>
          <w:color w:val="000000" w:themeColor="text1"/>
          <w:sz w:val="28"/>
          <w:szCs w:val="28"/>
        </w:rPr>
        <w:t>.</w:t>
      </w:r>
    </w:p>
    <w:p w:rsidR="008F7A2A" w:rsidRPr="0084541B" w:rsidRDefault="000133BF" w:rsidP="00FD2288">
      <w:pPr>
        <w:numPr>
          <w:ilvl w:val="1"/>
          <w:numId w:val="43"/>
        </w:numPr>
        <w:spacing w:before="60" w:after="60" w:line="288" w:lineRule="auto"/>
        <w:ind w:right="2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Tăng cường công tác phối kết hợp với </w:t>
      </w:r>
      <w:r w:rsidR="007E3EA0" w:rsidRPr="0084541B">
        <w:rPr>
          <w:rFonts w:ascii="Times New Roman" w:eastAsia="Times New Roman" w:hAnsi="Times New Roman" w:cs="Times New Roman"/>
          <w:color w:val="000000" w:themeColor="text1"/>
          <w:sz w:val="28"/>
          <w:szCs w:val="28"/>
        </w:rPr>
        <w:t xml:space="preserve">cha mẹ trẻ </w:t>
      </w:r>
      <w:r w:rsidRPr="0084541B">
        <w:rPr>
          <w:rFonts w:ascii="Times New Roman" w:eastAsia="Times New Roman" w:hAnsi="Times New Roman" w:cs="Times New Roman"/>
          <w:color w:val="000000" w:themeColor="text1"/>
          <w:sz w:val="28"/>
          <w:szCs w:val="28"/>
        </w:rPr>
        <w:t>trong việc chăm sóc, nuôi dưỡng và giáo dục trẻ.</w:t>
      </w:r>
    </w:p>
    <w:p w:rsidR="000133BF" w:rsidRPr="0084541B" w:rsidRDefault="000133BF" w:rsidP="00FD2288">
      <w:pPr>
        <w:pStyle w:val="ListParagraph"/>
        <w:numPr>
          <w:ilvl w:val="0"/>
          <w:numId w:val="43"/>
        </w:numPr>
        <w:spacing w:before="60" w:after="60" w:line="288" w:lineRule="auto"/>
        <w:ind w:left="0" w:firstLine="567"/>
        <w:jc w:val="both"/>
        <w:rPr>
          <w:rFonts w:ascii="Times New Roman" w:eastAsia="Times New Roman" w:hAnsi="Times New Roman" w:cs="Times New Roman"/>
          <w:color w:val="000000" w:themeColor="text1"/>
          <w:sz w:val="28"/>
          <w:szCs w:val="28"/>
        </w:rPr>
      </w:pPr>
      <w:r w:rsidRPr="0084541B">
        <w:rPr>
          <w:rFonts w:ascii="Times New Roman" w:eastAsia="Times New Roman" w:hAnsi="Times New Roman" w:cs="Times New Roman"/>
          <w:color w:val="000000" w:themeColor="text1"/>
          <w:sz w:val="28"/>
          <w:szCs w:val="28"/>
        </w:rPr>
        <w:t xml:space="preserve">Trên đây là phương hướng chiến lược phát triển trường mầm non </w:t>
      </w:r>
      <w:r w:rsidR="007E3EA0" w:rsidRPr="0084541B">
        <w:rPr>
          <w:rFonts w:ascii="Times New Roman" w:eastAsia="Times New Roman" w:hAnsi="Times New Roman" w:cs="Times New Roman"/>
          <w:color w:val="000000" w:themeColor="text1"/>
          <w:sz w:val="28"/>
          <w:szCs w:val="28"/>
        </w:rPr>
        <w:t xml:space="preserve">Tân Ước </w:t>
      </w:r>
      <w:r w:rsidRPr="0084541B">
        <w:rPr>
          <w:rFonts w:ascii="Times New Roman" w:eastAsia="Times New Roman" w:hAnsi="Times New Roman" w:cs="Times New Roman"/>
          <w:color w:val="000000" w:themeColor="text1"/>
          <w:sz w:val="28"/>
          <w:szCs w:val="28"/>
        </w:rPr>
        <w:t>giai đoạn 2021</w:t>
      </w:r>
      <w:r w:rsidR="00D131B3"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w:t>
      </w:r>
      <w:r w:rsidR="00D131B3" w:rsidRPr="0084541B">
        <w:rPr>
          <w:rFonts w:ascii="Times New Roman" w:eastAsia="Times New Roman" w:hAnsi="Times New Roman" w:cs="Times New Roman"/>
          <w:color w:val="000000" w:themeColor="text1"/>
          <w:sz w:val="28"/>
          <w:szCs w:val="28"/>
          <w:lang w:val="vi-VN"/>
        </w:rPr>
        <w:t xml:space="preserve"> </w:t>
      </w:r>
      <w:r w:rsidRPr="0084541B">
        <w:rPr>
          <w:rFonts w:ascii="Times New Roman" w:eastAsia="Times New Roman" w:hAnsi="Times New Roman" w:cs="Times New Roman"/>
          <w:color w:val="000000" w:themeColor="text1"/>
          <w:sz w:val="28"/>
          <w:szCs w:val="28"/>
        </w:rPr>
        <w:t>2025. Rất mong nhận được sự quan tâm giúp đỡ của các cấp lãnh đạo để nhà trường thực hiện lộ trình đúng kế hoạch và hiệu quả nhất.</w:t>
      </w:r>
    </w:p>
    <w:p w:rsidR="00C242CB" w:rsidRPr="0084541B" w:rsidRDefault="00C242CB" w:rsidP="00C242CB">
      <w:pPr>
        <w:spacing w:before="60" w:after="60" w:line="288" w:lineRule="auto"/>
        <w:jc w:val="both"/>
        <w:rPr>
          <w:rFonts w:ascii="Times New Roman" w:eastAsia="Times New Roman" w:hAnsi="Times New Roman" w:cs="Times New Roman"/>
          <w:color w:val="000000" w:themeColor="text1"/>
          <w:sz w:val="28"/>
          <w:szCs w:val="28"/>
        </w:rPr>
      </w:pPr>
    </w:p>
    <w:tbl>
      <w:tblPr>
        <w:tblStyle w:val="TableGrid"/>
        <w:tblW w:w="9102" w:type="dxa"/>
        <w:tblInd w:w="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405"/>
      </w:tblGrid>
      <w:tr w:rsidR="00C242CB" w:rsidRPr="0084541B" w:rsidTr="00C242CB">
        <w:tc>
          <w:tcPr>
            <w:tcW w:w="4697" w:type="dxa"/>
          </w:tcPr>
          <w:p w:rsidR="00C242CB" w:rsidRPr="0084541B" w:rsidRDefault="00C242CB" w:rsidP="00C242CB">
            <w:pPr>
              <w:spacing w:line="288" w:lineRule="auto"/>
              <w:ind w:firstLine="295"/>
              <w:jc w:val="both"/>
              <w:rPr>
                <w:rFonts w:ascii="Times New Roman" w:eastAsia="Times New Roman" w:hAnsi="Times New Roman" w:cs="Times New Roman"/>
                <w:b/>
                <w:color w:val="000000" w:themeColor="text1"/>
                <w:sz w:val="24"/>
                <w:szCs w:val="24"/>
              </w:rPr>
            </w:pPr>
            <w:r w:rsidRPr="0084541B">
              <w:rPr>
                <w:rFonts w:ascii="Times New Roman" w:eastAsia="Times New Roman" w:hAnsi="Times New Roman" w:cs="Times New Roman"/>
                <w:b/>
                <w:i/>
                <w:color w:val="000000" w:themeColor="text1"/>
                <w:sz w:val="24"/>
                <w:szCs w:val="24"/>
              </w:rPr>
              <w:t>Nơi nhận:</w:t>
            </w:r>
          </w:p>
          <w:p w:rsidR="00C242CB" w:rsidRPr="0084541B" w:rsidRDefault="00C242CB" w:rsidP="00C242CB">
            <w:pPr>
              <w:tabs>
                <w:tab w:val="left" w:pos="297"/>
              </w:tabs>
              <w:spacing w:line="288" w:lineRule="auto"/>
              <w:ind w:firstLine="295"/>
              <w:rPr>
                <w:rFonts w:ascii="Times New Roman" w:eastAsia="Times New Roman" w:hAnsi="Times New Roman" w:cs="Times New Roman"/>
                <w:color w:val="000000" w:themeColor="text1"/>
                <w:sz w:val="22"/>
                <w:szCs w:val="22"/>
              </w:rPr>
            </w:pPr>
            <w:r w:rsidRPr="0084541B">
              <w:rPr>
                <w:rFonts w:ascii="Times New Roman" w:eastAsia="Times New Roman" w:hAnsi="Times New Roman" w:cs="Times New Roman"/>
                <w:color w:val="000000" w:themeColor="text1"/>
                <w:sz w:val="24"/>
                <w:lang w:val="vi-VN"/>
              </w:rPr>
              <w:t xml:space="preserve">- </w:t>
            </w:r>
            <w:r w:rsidRPr="0084541B">
              <w:rPr>
                <w:rFonts w:ascii="Times New Roman" w:eastAsia="Times New Roman" w:hAnsi="Times New Roman" w:cs="Times New Roman"/>
                <w:color w:val="000000" w:themeColor="text1"/>
                <w:sz w:val="22"/>
                <w:szCs w:val="22"/>
              </w:rPr>
              <w:t>Phòng GD&amp;ĐT (Để phê duyệt);</w:t>
            </w:r>
          </w:p>
          <w:p w:rsidR="00C242CB" w:rsidRPr="0084541B" w:rsidRDefault="00C242CB" w:rsidP="00C242CB">
            <w:pPr>
              <w:tabs>
                <w:tab w:val="left" w:pos="297"/>
              </w:tabs>
              <w:spacing w:line="288" w:lineRule="auto"/>
              <w:ind w:firstLine="295"/>
              <w:rPr>
                <w:rFonts w:ascii="Times New Roman" w:eastAsia="Times New Roman" w:hAnsi="Times New Roman" w:cs="Times New Roman"/>
                <w:color w:val="000000" w:themeColor="text1"/>
                <w:sz w:val="22"/>
                <w:szCs w:val="22"/>
              </w:rPr>
            </w:pPr>
            <w:r w:rsidRPr="0084541B">
              <w:rPr>
                <w:rFonts w:ascii="Times New Roman" w:eastAsia="Times New Roman" w:hAnsi="Times New Roman" w:cs="Times New Roman"/>
                <w:color w:val="000000" w:themeColor="text1"/>
                <w:sz w:val="22"/>
                <w:szCs w:val="22"/>
                <w:lang w:val="vi-VN"/>
              </w:rPr>
              <w:t xml:space="preserve">- </w:t>
            </w:r>
            <w:r w:rsidRPr="0084541B">
              <w:rPr>
                <w:rFonts w:ascii="Times New Roman" w:eastAsia="Times New Roman" w:hAnsi="Times New Roman" w:cs="Times New Roman"/>
                <w:color w:val="000000" w:themeColor="text1"/>
                <w:sz w:val="22"/>
                <w:szCs w:val="22"/>
              </w:rPr>
              <w:t>UBND xã (Để xác nhận);</w:t>
            </w:r>
          </w:p>
          <w:p w:rsidR="00C242CB" w:rsidRPr="0084541B" w:rsidRDefault="00C242CB" w:rsidP="00C242CB">
            <w:pPr>
              <w:tabs>
                <w:tab w:val="left" w:pos="297"/>
              </w:tabs>
              <w:spacing w:line="288" w:lineRule="auto"/>
              <w:ind w:firstLine="295"/>
              <w:rPr>
                <w:rFonts w:ascii="Times New Roman" w:eastAsia="Times New Roman" w:hAnsi="Times New Roman" w:cs="Times New Roman"/>
                <w:color w:val="000000" w:themeColor="text1"/>
                <w:sz w:val="22"/>
                <w:szCs w:val="22"/>
              </w:rPr>
            </w:pPr>
            <w:r w:rsidRPr="0084541B">
              <w:rPr>
                <w:rFonts w:ascii="Times New Roman" w:eastAsia="Times New Roman" w:hAnsi="Times New Roman" w:cs="Times New Roman"/>
                <w:color w:val="000000" w:themeColor="text1"/>
                <w:sz w:val="22"/>
                <w:szCs w:val="22"/>
                <w:lang w:val="vi-VN"/>
              </w:rPr>
              <w:t xml:space="preserve">- </w:t>
            </w:r>
            <w:r w:rsidRPr="0084541B">
              <w:rPr>
                <w:rFonts w:ascii="Times New Roman" w:eastAsia="Times New Roman" w:hAnsi="Times New Roman" w:cs="Times New Roman"/>
                <w:color w:val="000000" w:themeColor="text1"/>
                <w:sz w:val="22"/>
                <w:szCs w:val="22"/>
              </w:rPr>
              <w:t>CBQL, GV, NV nhà trường; (Để thực hiện)</w:t>
            </w:r>
          </w:p>
          <w:p w:rsidR="00C242CB" w:rsidRPr="0084541B" w:rsidRDefault="00C242CB" w:rsidP="00C242CB">
            <w:pPr>
              <w:tabs>
                <w:tab w:val="left" w:pos="297"/>
              </w:tabs>
              <w:spacing w:line="288" w:lineRule="auto"/>
              <w:ind w:firstLine="295"/>
              <w:rPr>
                <w:rFonts w:ascii="Times New Roman" w:eastAsia="Times New Roman" w:hAnsi="Times New Roman" w:cs="Times New Roman"/>
                <w:color w:val="000000" w:themeColor="text1"/>
                <w:sz w:val="22"/>
                <w:szCs w:val="22"/>
              </w:rPr>
            </w:pPr>
            <w:r w:rsidRPr="0084541B">
              <w:rPr>
                <w:rFonts w:ascii="Times New Roman" w:eastAsia="Times New Roman" w:hAnsi="Times New Roman" w:cs="Times New Roman"/>
                <w:color w:val="000000" w:themeColor="text1"/>
                <w:sz w:val="22"/>
                <w:szCs w:val="22"/>
                <w:lang w:val="vi-VN"/>
              </w:rPr>
              <w:t xml:space="preserve">- </w:t>
            </w:r>
            <w:r w:rsidRPr="0084541B">
              <w:rPr>
                <w:rFonts w:ascii="Times New Roman" w:eastAsia="Times New Roman" w:hAnsi="Times New Roman" w:cs="Times New Roman"/>
                <w:color w:val="000000" w:themeColor="text1"/>
                <w:sz w:val="22"/>
                <w:szCs w:val="22"/>
              </w:rPr>
              <w:t>Lưu: VT.</w:t>
            </w:r>
          </w:p>
          <w:p w:rsidR="00C242CB" w:rsidRPr="0084541B" w:rsidRDefault="00C242CB" w:rsidP="00C242CB">
            <w:pPr>
              <w:rPr>
                <w:rFonts w:ascii="Times New Roman" w:eastAsia="Times New Roman" w:hAnsi="Times New Roman" w:cs="Times New Roman"/>
                <w:color w:val="000000" w:themeColor="text1"/>
                <w:sz w:val="28"/>
                <w:szCs w:val="28"/>
              </w:rPr>
            </w:pPr>
          </w:p>
        </w:tc>
        <w:tc>
          <w:tcPr>
            <w:tcW w:w="4405" w:type="dxa"/>
          </w:tcPr>
          <w:p w:rsidR="00C242CB" w:rsidRPr="0084541B" w:rsidRDefault="00C242CB" w:rsidP="00C242CB">
            <w:pPr>
              <w:spacing w:before="60" w:after="60" w:line="288" w:lineRule="auto"/>
              <w:jc w:val="center"/>
              <w:rPr>
                <w:rFonts w:ascii="Times New Roman" w:eastAsia="Times New Roman" w:hAnsi="Times New Roman" w:cs="Times New Roman"/>
                <w:b/>
                <w:color w:val="000000" w:themeColor="text1"/>
                <w:sz w:val="24"/>
                <w:szCs w:val="24"/>
              </w:rPr>
            </w:pPr>
            <w:r w:rsidRPr="0084541B">
              <w:rPr>
                <w:rFonts w:ascii="Times New Roman" w:eastAsia="Times New Roman" w:hAnsi="Times New Roman" w:cs="Times New Roman"/>
                <w:b/>
                <w:color w:val="000000" w:themeColor="text1"/>
                <w:sz w:val="24"/>
                <w:szCs w:val="24"/>
              </w:rPr>
              <w:t>HIỆU TRƯỞNG</w:t>
            </w:r>
          </w:p>
          <w:p w:rsidR="00C242CB" w:rsidRPr="0084541B" w:rsidRDefault="00C242CB" w:rsidP="00C242CB">
            <w:pPr>
              <w:spacing w:before="60" w:after="60" w:line="288" w:lineRule="auto"/>
              <w:jc w:val="center"/>
              <w:rPr>
                <w:rFonts w:ascii="Times New Roman" w:eastAsia="Times New Roman" w:hAnsi="Times New Roman" w:cs="Times New Roman"/>
                <w:b/>
                <w:color w:val="000000" w:themeColor="text1"/>
                <w:sz w:val="24"/>
                <w:szCs w:val="24"/>
              </w:rPr>
            </w:pPr>
          </w:p>
          <w:p w:rsidR="00C242CB" w:rsidRPr="0084541B" w:rsidRDefault="00C242CB" w:rsidP="00C242CB">
            <w:pPr>
              <w:spacing w:before="60" w:after="60" w:line="288" w:lineRule="auto"/>
              <w:jc w:val="center"/>
              <w:rPr>
                <w:rFonts w:ascii="Times New Roman" w:eastAsia="Times New Roman" w:hAnsi="Times New Roman" w:cs="Times New Roman"/>
                <w:b/>
                <w:color w:val="000000" w:themeColor="text1"/>
                <w:sz w:val="24"/>
                <w:szCs w:val="24"/>
              </w:rPr>
            </w:pPr>
          </w:p>
          <w:p w:rsidR="00C242CB" w:rsidRPr="0084541B" w:rsidRDefault="00C242CB" w:rsidP="00C242CB">
            <w:pPr>
              <w:spacing w:before="60" w:after="60" w:line="288" w:lineRule="auto"/>
              <w:jc w:val="center"/>
              <w:rPr>
                <w:rFonts w:ascii="Times New Roman" w:eastAsia="Times New Roman" w:hAnsi="Times New Roman" w:cs="Times New Roman"/>
                <w:b/>
                <w:color w:val="000000" w:themeColor="text1"/>
                <w:sz w:val="24"/>
                <w:szCs w:val="24"/>
              </w:rPr>
            </w:pPr>
          </w:p>
          <w:p w:rsidR="00C242CB" w:rsidRPr="0084541B" w:rsidRDefault="00C242CB" w:rsidP="00C242CB">
            <w:pPr>
              <w:tabs>
                <w:tab w:val="left" w:pos="7200"/>
              </w:tabs>
              <w:jc w:val="center"/>
              <w:rPr>
                <w:rFonts w:ascii="Times New Roman" w:hAnsi="Times New Roman" w:cs="Times New Roman"/>
                <w:b/>
                <w:color w:val="000000" w:themeColor="text1"/>
                <w:sz w:val="28"/>
                <w:szCs w:val="28"/>
              </w:rPr>
            </w:pPr>
            <w:r w:rsidRPr="0084541B">
              <w:rPr>
                <w:rFonts w:ascii="Times New Roman" w:hAnsi="Times New Roman" w:cs="Times New Roman"/>
                <w:b/>
                <w:color w:val="000000" w:themeColor="text1"/>
                <w:sz w:val="28"/>
                <w:szCs w:val="28"/>
              </w:rPr>
              <w:t>Nguyễn Thị Thu</w:t>
            </w:r>
          </w:p>
          <w:p w:rsidR="00C242CB" w:rsidRPr="0084541B" w:rsidRDefault="00C242CB" w:rsidP="00FD2288">
            <w:pPr>
              <w:spacing w:before="60" w:after="60" w:line="288" w:lineRule="auto"/>
              <w:jc w:val="both"/>
              <w:rPr>
                <w:rFonts w:ascii="Times New Roman" w:eastAsia="Times New Roman" w:hAnsi="Times New Roman" w:cs="Times New Roman"/>
                <w:b/>
                <w:color w:val="000000" w:themeColor="text1"/>
                <w:sz w:val="28"/>
                <w:szCs w:val="28"/>
              </w:rPr>
            </w:pPr>
          </w:p>
        </w:tc>
      </w:tr>
    </w:tbl>
    <w:p w:rsidR="000133BF" w:rsidRPr="0084541B" w:rsidRDefault="000133BF" w:rsidP="00FD2288">
      <w:pPr>
        <w:spacing w:before="60" w:after="60" w:line="288" w:lineRule="auto"/>
        <w:ind w:left="260"/>
        <w:jc w:val="both"/>
        <w:rPr>
          <w:rFonts w:ascii="Times New Roman" w:eastAsia="Times New Roman" w:hAnsi="Times New Roman" w:cs="Times New Roman"/>
          <w:b/>
          <w:color w:val="000000" w:themeColor="text1"/>
          <w:sz w:val="28"/>
          <w:szCs w:val="28"/>
        </w:rPr>
      </w:pPr>
    </w:p>
    <w:p w:rsidR="000133BF" w:rsidRPr="0083297A" w:rsidRDefault="0083297A" w:rsidP="0083297A">
      <w:pPr>
        <w:spacing w:line="0" w:lineRule="atLeast"/>
        <w:ind w:left="260"/>
        <w:jc w:val="center"/>
        <w:rPr>
          <w:rFonts w:ascii="Times New Roman" w:eastAsia="Times New Roman" w:hAnsi="Times New Roman" w:cs="Times New Roman"/>
          <w:b/>
          <w:color w:val="000000" w:themeColor="text1"/>
          <w:sz w:val="28"/>
          <w:szCs w:val="28"/>
          <w:lang w:val="vi-VN"/>
        </w:rPr>
      </w:pPr>
      <w:r w:rsidRPr="0083297A">
        <w:rPr>
          <w:rFonts w:ascii="Times New Roman" w:eastAsia="Times New Roman" w:hAnsi="Times New Roman" w:cs="Times New Roman"/>
          <w:b/>
          <w:color w:val="000000" w:themeColor="text1"/>
          <w:sz w:val="28"/>
          <w:szCs w:val="28"/>
          <w:lang w:val="vi-VN"/>
        </w:rPr>
        <w:t>XÁC NHẬN CỦA PHÒNG GIÁO DỤC VÀ ĐÀO TẠO</w:t>
      </w:r>
    </w:p>
    <w:p w:rsidR="000133BF" w:rsidRPr="0083297A" w:rsidRDefault="000133BF" w:rsidP="0083297A">
      <w:pPr>
        <w:tabs>
          <w:tab w:val="left" w:pos="7028"/>
        </w:tabs>
        <w:spacing w:line="0" w:lineRule="atLeast"/>
        <w:ind w:left="260"/>
        <w:jc w:val="center"/>
        <w:rPr>
          <w:rFonts w:ascii="Times New Roman" w:eastAsia="Times New Roman" w:hAnsi="Times New Roman" w:cs="Times New Roman"/>
          <w:b/>
          <w:color w:val="000000" w:themeColor="text1"/>
          <w:sz w:val="28"/>
          <w:szCs w:val="28"/>
        </w:rPr>
      </w:pPr>
    </w:p>
    <w:p w:rsidR="000133BF" w:rsidRPr="0083297A" w:rsidRDefault="000133BF" w:rsidP="007A1242">
      <w:pPr>
        <w:rPr>
          <w:rFonts w:ascii="Times New Roman" w:hAnsi="Times New Roman" w:cs="Times New Roman"/>
          <w:color w:val="000000" w:themeColor="text1"/>
          <w:lang w:val="vi-VN"/>
        </w:rPr>
      </w:pPr>
      <w:bookmarkStart w:id="1" w:name="_GoBack"/>
      <w:bookmarkEnd w:id="1"/>
    </w:p>
    <w:p w:rsidR="007A1242" w:rsidRPr="0084541B" w:rsidRDefault="00071BA1" w:rsidP="000133BF">
      <w:pPr>
        <w:tabs>
          <w:tab w:val="left" w:pos="7200"/>
        </w:tabs>
        <w:rPr>
          <w:rFonts w:ascii="Times New Roman" w:hAnsi="Times New Roman" w:cs="Times New Roman"/>
          <w:b/>
          <w:color w:val="000000" w:themeColor="text1"/>
          <w:sz w:val="28"/>
          <w:szCs w:val="28"/>
        </w:rPr>
      </w:pPr>
      <w:r w:rsidRPr="0084541B">
        <w:rPr>
          <w:rFonts w:ascii="Times New Roman" w:hAnsi="Times New Roman" w:cs="Times New Roman"/>
          <w:color w:val="000000" w:themeColor="text1"/>
        </w:rPr>
        <w:t xml:space="preserve">                                                                                                                                                           </w:t>
      </w:r>
    </w:p>
    <w:sectPr w:rsidR="007A1242" w:rsidRPr="0084541B" w:rsidSect="005F312A">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BD" w:rsidRDefault="002215BD" w:rsidP="007A1242">
      <w:r>
        <w:separator/>
      </w:r>
    </w:p>
  </w:endnote>
  <w:endnote w:type="continuationSeparator" w:id="0">
    <w:p w:rsidR="002215BD" w:rsidRDefault="002215BD" w:rsidP="007A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BD" w:rsidRDefault="002215BD" w:rsidP="007A1242">
      <w:r>
        <w:separator/>
      </w:r>
    </w:p>
  </w:footnote>
  <w:footnote w:type="continuationSeparator" w:id="0">
    <w:p w:rsidR="002215BD" w:rsidRDefault="002215BD" w:rsidP="007A1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313495"/>
      <w:docPartObj>
        <w:docPartGallery w:val="Page Numbers (Top of Page)"/>
        <w:docPartUnique/>
      </w:docPartObj>
    </w:sdtPr>
    <w:sdtEndPr>
      <w:rPr>
        <w:rFonts w:ascii="Times New Roman" w:hAnsi="Times New Roman" w:cs="Times New Roman"/>
        <w:noProof/>
        <w:sz w:val="26"/>
        <w:szCs w:val="26"/>
      </w:rPr>
    </w:sdtEndPr>
    <w:sdtContent>
      <w:p w:rsidR="005A6432" w:rsidRPr="005F312A" w:rsidRDefault="005A6432">
        <w:pPr>
          <w:pStyle w:val="Header"/>
          <w:jc w:val="center"/>
          <w:rPr>
            <w:rFonts w:ascii="Times New Roman" w:hAnsi="Times New Roman" w:cs="Times New Roman"/>
            <w:sz w:val="26"/>
            <w:szCs w:val="26"/>
          </w:rPr>
        </w:pPr>
        <w:r w:rsidRPr="005F312A">
          <w:rPr>
            <w:rFonts w:ascii="Times New Roman" w:hAnsi="Times New Roman" w:cs="Times New Roman"/>
            <w:sz w:val="26"/>
            <w:szCs w:val="26"/>
          </w:rPr>
          <w:fldChar w:fldCharType="begin"/>
        </w:r>
        <w:r w:rsidRPr="005F312A">
          <w:rPr>
            <w:rFonts w:ascii="Times New Roman" w:hAnsi="Times New Roman" w:cs="Times New Roman"/>
            <w:sz w:val="26"/>
            <w:szCs w:val="26"/>
          </w:rPr>
          <w:instrText xml:space="preserve"> PAGE   \* MERGEFORMAT </w:instrText>
        </w:r>
        <w:r w:rsidRPr="005F312A">
          <w:rPr>
            <w:rFonts w:ascii="Times New Roman" w:hAnsi="Times New Roman" w:cs="Times New Roman"/>
            <w:sz w:val="26"/>
            <w:szCs w:val="26"/>
          </w:rPr>
          <w:fldChar w:fldCharType="separate"/>
        </w:r>
        <w:r w:rsidR="0083297A">
          <w:rPr>
            <w:rFonts w:ascii="Times New Roman" w:hAnsi="Times New Roman" w:cs="Times New Roman"/>
            <w:noProof/>
            <w:sz w:val="26"/>
            <w:szCs w:val="26"/>
          </w:rPr>
          <w:t>20</w:t>
        </w:r>
        <w:r w:rsidRPr="005F312A">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6763845E"/>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75A2A8D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2CA88610"/>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1E7FF52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7C3DBD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440BADF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3804823E"/>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153EA43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3C5003AC"/>
    <w:multiLevelType w:val="hybridMultilevel"/>
    <w:tmpl w:val="6578031C"/>
    <w:lvl w:ilvl="0" w:tplc="D8247B86">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4F9F46A8"/>
    <w:multiLevelType w:val="hybridMultilevel"/>
    <w:tmpl w:val="3EC43A70"/>
    <w:lvl w:ilvl="0" w:tplc="8074671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602E54"/>
    <w:multiLevelType w:val="hybridMultilevel"/>
    <w:tmpl w:val="66426000"/>
    <w:lvl w:ilvl="0" w:tplc="87E875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42"/>
    <w:rsid w:val="00006772"/>
    <w:rsid w:val="00011D12"/>
    <w:rsid w:val="000133BF"/>
    <w:rsid w:val="00040EE8"/>
    <w:rsid w:val="0004319D"/>
    <w:rsid w:val="00045319"/>
    <w:rsid w:val="0004662A"/>
    <w:rsid w:val="00047DCB"/>
    <w:rsid w:val="0006148B"/>
    <w:rsid w:val="000701AB"/>
    <w:rsid w:val="00071BA1"/>
    <w:rsid w:val="000904B3"/>
    <w:rsid w:val="00090DEF"/>
    <w:rsid w:val="00093139"/>
    <w:rsid w:val="000B50F8"/>
    <w:rsid w:val="000D05A1"/>
    <w:rsid w:val="000D1ACA"/>
    <w:rsid w:val="000F094E"/>
    <w:rsid w:val="000F1C49"/>
    <w:rsid w:val="000F59B4"/>
    <w:rsid w:val="00105800"/>
    <w:rsid w:val="0012181D"/>
    <w:rsid w:val="00140032"/>
    <w:rsid w:val="00141E85"/>
    <w:rsid w:val="00142028"/>
    <w:rsid w:val="00147A0F"/>
    <w:rsid w:val="00165721"/>
    <w:rsid w:val="00167C0C"/>
    <w:rsid w:val="001757FA"/>
    <w:rsid w:val="001A0D4A"/>
    <w:rsid w:val="001C5473"/>
    <w:rsid w:val="001D06DE"/>
    <w:rsid w:val="001D3B4C"/>
    <w:rsid w:val="001D64EE"/>
    <w:rsid w:val="001E0044"/>
    <w:rsid w:val="001E127C"/>
    <w:rsid w:val="001E4679"/>
    <w:rsid w:val="001E6032"/>
    <w:rsid w:val="001E73F0"/>
    <w:rsid w:val="001F4D84"/>
    <w:rsid w:val="00213FFB"/>
    <w:rsid w:val="002215BD"/>
    <w:rsid w:val="00230731"/>
    <w:rsid w:val="002312CF"/>
    <w:rsid w:val="00231D79"/>
    <w:rsid w:val="00232B20"/>
    <w:rsid w:val="0024011D"/>
    <w:rsid w:val="0024729D"/>
    <w:rsid w:val="00273F8C"/>
    <w:rsid w:val="00277C52"/>
    <w:rsid w:val="00290CED"/>
    <w:rsid w:val="00307C46"/>
    <w:rsid w:val="00312748"/>
    <w:rsid w:val="00322F25"/>
    <w:rsid w:val="00341FAE"/>
    <w:rsid w:val="00347B03"/>
    <w:rsid w:val="00363A83"/>
    <w:rsid w:val="003640FE"/>
    <w:rsid w:val="003643D4"/>
    <w:rsid w:val="003A2469"/>
    <w:rsid w:val="003A4AB4"/>
    <w:rsid w:val="003B5D35"/>
    <w:rsid w:val="003C20BC"/>
    <w:rsid w:val="003C2D8A"/>
    <w:rsid w:val="003E24F5"/>
    <w:rsid w:val="00402820"/>
    <w:rsid w:val="00422061"/>
    <w:rsid w:val="00423336"/>
    <w:rsid w:val="00425480"/>
    <w:rsid w:val="00436AE1"/>
    <w:rsid w:val="0044023A"/>
    <w:rsid w:val="0045032D"/>
    <w:rsid w:val="00453AF1"/>
    <w:rsid w:val="00457DF3"/>
    <w:rsid w:val="00475A9B"/>
    <w:rsid w:val="00480AED"/>
    <w:rsid w:val="00486507"/>
    <w:rsid w:val="00492535"/>
    <w:rsid w:val="00495FC9"/>
    <w:rsid w:val="004A1979"/>
    <w:rsid w:val="004A3307"/>
    <w:rsid w:val="004B292A"/>
    <w:rsid w:val="004C324D"/>
    <w:rsid w:val="004D3669"/>
    <w:rsid w:val="004D793C"/>
    <w:rsid w:val="004E6078"/>
    <w:rsid w:val="00506B5A"/>
    <w:rsid w:val="0051489E"/>
    <w:rsid w:val="00532E26"/>
    <w:rsid w:val="00553FB6"/>
    <w:rsid w:val="0055641B"/>
    <w:rsid w:val="00573064"/>
    <w:rsid w:val="005734AF"/>
    <w:rsid w:val="00580071"/>
    <w:rsid w:val="005A6432"/>
    <w:rsid w:val="005B164D"/>
    <w:rsid w:val="005B2946"/>
    <w:rsid w:val="005B7026"/>
    <w:rsid w:val="005E1429"/>
    <w:rsid w:val="005F312A"/>
    <w:rsid w:val="006054CD"/>
    <w:rsid w:val="00605A57"/>
    <w:rsid w:val="00605B48"/>
    <w:rsid w:val="0062386A"/>
    <w:rsid w:val="00636DC6"/>
    <w:rsid w:val="00641D00"/>
    <w:rsid w:val="00661C9A"/>
    <w:rsid w:val="0066271B"/>
    <w:rsid w:val="00666B1C"/>
    <w:rsid w:val="00677419"/>
    <w:rsid w:val="006809E4"/>
    <w:rsid w:val="00692FA5"/>
    <w:rsid w:val="00697D44"/>
    <w:rsid w:val="00697FCB"/>
    <w:rsid w:val="006B7B7F"/>
    <w:rsid w:val="006C0F65"/>
    <w:rsid w:val="006C14F4"/>
    <w:rsid w:val="006D2FB6"/>
    <w:rsid w:val="006E2CF8"/>
    <w:rsid w:val="00700C67"/>
    <w:rsid w:val="007439F5"/>
    <w:rsid w:val="00763A19"/>
    <w:rsid w:val="007729C7"/>
    <w:rsid w:val="0077520B"/>
    <w:rsid w:val="00792757"/>
    <w:rsid w:val="007939C7"/>
    <w:rsid w:val="00797AEA"/>
    <w:rsid w:val="007A1242"/>
    <w:rsid w:val="007E06EE"/>
    <w:rsid w:val="007E2330"/>
    <w:rsid w:val="007E3EA0"/>
    <w:rsid w:val="007F4360"/>
    <w:rsid w:val="008012AE"/>
    <w:rsid w:val="00801ED2"/>
    <w:rsid w:val="00816BB6"/>
    <w:rsid w:val="00827674"/>
    <w:rsid w:val="00831260"/>
    <w:rsid w:val="0083297A"/>
    <w:rsid w:val="00835C3F"/>
    <w:rsid w:val="00840F19"/>
    <w:rsid w:val="0084541B"/>
    <w:rsid w:val="008550EB"/>
    <w:rsid w:val="0086107B"/>
    <w:rsid w:val="00880794"/>
    <w:rsid w:val="008A5BE1"/>
    <w:rsid w:val="008A7F21"/>
    <w:rsid w:val="008C0E29"/>
    <w:rsid w:val="008C5E03"/>
    <w:rsid w:val="008D5DA7"/>
    <w:rsid w:val="008D675A"/>
    <w:rsid w:val="008F2452"/>
    <w:rsid w:val="008F7A2A"/>
    <w:rsid w:val="00925158"/>
    <w:rsid w:val="0093218F"/>
    <w:rsid w:val="0093315A"/>
    <w:rsid w:val="00942C9A"/>
    <w:rsid w:val="00946B44"/>
    <w:rsid w:val="00957939"/>
    <w:rsid w:val="009821FA"/>
    <w:rsid w:val="00985B39"/>
    <w:rsid w:val="00987D19"/>
    <w:rsid w:val="0099499D"/>
    <w:rsid w:val="009C0823"/>
    <w:rsid w:val="009D7FE4"/>
    <w:rsid w:val="009F1DB9"/>
    <w:rsid w:val="00A00A38"/>
    <w:rsid w:val="00A13482"/>
    <w:rsid w:val="00A175A7"/>
    <w:rsid w:val="00A22635"/>
    <w:rsid w:val="00A31360"/>
    <w:rsid w:val="00A41C7D"/>
    <w:rsid w:val="00A5122B"/>
    <w:rsid w:val="00A55087"/>
    <w:rsid w:val="00A61F54"/>
    <w:rsid w:val="00A75D8A"/>
    <w:rsid w:val="00AE67E0"/>
    <w:rsid w:val="00B0136E"/>
    <w:rsid w:val="00B066B7"/>
    <w:rsid w:val="00B32E9D"/>
    <w:rsid w:val="00B4421A"/>
    <w:rsid w:val="00B47F6C"/>
    <w:rsid w:val="00B54155"/>
    <w:rsid w:val="00B55AB6"/>
    <w:rsid w:val="00B67752"/>
    <w:rsid w:val="00B719C0"/>
    <w:rsid w:val="00B87C6D"/>
    <w:rsid w:val="00BA6748"/>
    <w:rsid w:val="00BC55A0"/>
    <w:rsid w:val="00BD1316"/>
    <w:rsid w:val="00BE6708"/>
    <w:rsid w:val="00BE6E8B"/>
    <w:rsid w:val="00BF7A62"/>
    <w:rsid w:val="00C160DC"/>
    <w:rsid w:val="00C231C7"/>
    <w:rsid w:val="00C242CB"/>
    <w:rsid w:val="00C32142"/>
    <w:rsid w:val="00C32A6D"/>
    <w:rsid w:val="00C35317"/>
    <w:rsid w:val="00C64E50"/>
    <w:rsid w:val="00C66AA1"/>
    <w:rsid w:val="00C67291"/>
    <w:rsid w:val="00C76AA9"/>
    <w:rsid w:val="00C8225F"/>
    <w:rsid w:val="00C86993"/>
    <w:rsid w:val="00CA6752"/>
    <w:rsid w:val="00CB0BD5"/>
    <w:rsid w:val="00CB5191"/>
    <w:rsid w:val="00CD5FD7"/>
    <w:rsid w:val="00CE10BC"/>
    <w:rsid w:val="00CF06B1"/>
    <w:rsid w:val="00D057C9"/>
    <w:rsid w:val="00D131B3"/>
    <w:rsid w:val="00D15FC3"/>
    <w:rsid w:val="00D24CA8"/>
    <w:rsid w:val="00D27146"/>
    <w:rsid w:val="00D37809"/>
    <w:rsid w:val="00D46726"/>
    <w:rsid w:val="00D53160"/>
    <w:rsid w:val="00D57198"/>
    <w:rsid w:val="00D6536A"/>
    <w:rsid w:val="00D92D62"/>
    <w:rsid w:val="00D96F15"/>
    <w:rsid w:val="00DA2C92"/>
    <w:rsid w:val="00DA48A1"/>
    <w:rsid w:val="00DB1A99"/>
    <w:rsid w:val="00DD3256"/>
    <w:rsid w:val="00E008A3"/>
    <w:rsid w:val="00E160BF"/>
    <w:rsid w:val="00E30BC4"/>
    <w:rsid w:val="00E31FAE"/>
    <w:rsid w:val="00E3459C"/>
    <w:rsid w:val="00E733F0"/>
    <w:rsid w:val="00E83A44"/>
    <w:rsid w:val="00E841A2"/>
    <w:rsid w:val="00E9705B"/>
    <w:rsid w:val="00EA064B"/>
    <w:rsid w:val="00EB52E7"/>
    <w:rsid w:val="00ED56F6"/>
    <w:rsid w:val="00EE7DD2"/>
    <w:rsid w:val="00EF7E95"/>
    <w:rsid w:val="00F0130A"/>
    <w:rsid w:val="00F06BA2"/>
    <w:rsid w:val="00F12281"/>
    <w:rsid w:val="00F13670"/>
    <w:rsid w:val="00F23B86"/>
    <w:rsid w:val="00F35FCF"/>
    <w:rsid w:val="00F6067B"/>
    <w:rsid w:val="00F638E2"/>
    <w:rsid w:val="00F746C0"/>
    <w:rsid w:val="00F969D7"/>
    <w:rsid w:val="00FA6815"/>
    <w:rsid w:val="00FC4CB7"/>
    <w:rsid w:val="00FD2288"/>
    <w:rsid w:val="00FE55A6"/>
    <w:rsid w:val="00FF1C1E"/>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9AB0"/>
  <w15:chartTrackingRefBased/>
  <w15:docId w15:val="{891965A1-AD35-40D3-BCA5-FA972BC5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24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242"/>
    <w:pPr>
      <w:tabs>
        <w:tab w:val="center" w:pos="4680"/>
        <w:tab w:val="right" w:pos="9360"/>
      </w:tabs>
    </w:pPr>
  </w:style>
  <w:style w:type="character" w:customStyle="1" w:styleId="HeaderChar">
    <w:name w:val="Header Char"/>
    <w:basedOn w:val="DefaultParagraphFont"/>
    <w:link w:val="Header"/>
    <w:uiPriority w:val="99"/>
    <w:rsid w:val="007A1242"/>
    <w:rPr>
      <w:rFonts w:ascii="Calibri" w:eastAsia="Calibri" w:hAnsi="Calibri" w:cs="Arial"/>
      <w:sz w:val="20"/>
      <w:szCs w:val="20"/>
    </w:rPr>
  </w:style>
  <w:style w:type="paragraph" w:styleId="Footer">
    <w:name w:val="footer"/>
    <w:basedOn w:val="Normal"/>
    <w:link w:val="FooterChar"/>
    <w:uiPriority w:val="99"/>
    <w:unhideWhenUsed/>
    <w:rsid w:val="007A1242"/>
    <w:pPr>
      <w:tabs>
        <w:tab w:val="center" w:pos="4680"/>
        <w:tab w:val="right" w:pos="9360"/>
      </w:tabs>
    </w:pPr>
  </w:style>
  <w:style w:type="character" w:customStyle="1" w:styleId="FooterChar">
    <w:name w:val="Footer Char"/>
    <w:basedOn w:val="DefaultParagraphFont"/>
    <w:link w:val="Footer"/>
    <w:uiPriority w:val="99"/>
    <w:rsid w:val="007A1242"/>
    <w:rPr>
      <w:rFonts w:ascii="Calibri" w:eastAsia="Calibri" w:hAnsi="Calibri" w:cs="Arial"/>
      <w:sz w:val="20"/>
      <w:szCs w:val="20"/>
    </w:rPr>
  </w:style>
  <w:style w:type="table" w:styleId="TableGrid">
    <w:name w:val="Table Grid"/>
    <w:basedOn w:val="TableNormal"/>
    <w:uiPriority w:val="59"/>
    <w:rsid w:val="007A124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0133BF"/>
    <w:pPr>
      <w:ind w:left="720"/>
      <w:contextualSpacing/>
    </w:pPr>
  </w:style>
  <w:style w:type="paragraph" w:styleId="BalloonText">
    <w:name w:val="Balloon Text"/>
    <w:basedOn w:val="Normal"/>
    <w:link w:val="BalloonTextChar"/>
    <w:uiPriority w:val="99"/>
    <w:semiHidden/>
    <w:unhideWhenUsed/>
    <w:rsid w:val="00F01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30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20</Pages>
  <Words>5651</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DAIPHAT3</dc:creator>
  <cp:keywords/>
  <dc:description/>
  <cp:lastModifiedBy>Admin</cp:lastModifiedBy>
  <cp:revision>253</cp:revision>
  <cp:lastPrinted>2023-02-10T08:17:00Z</cp:lastPrinted>
  <dcterms:created xsi:type="dcterms:W3CDTF">2023-02-09T04:39:00Z</dcterms:created>
  <dcterms:modified xsi:type="dcterms:W3CDTF">2023-03-10T01:51:00Z</dcterms:modified>
</cp:coreProperties>
</file>